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06CAB" w14:textId="2B8D18C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FB7303" w14:textId="77777777" w:rsidR="008A170E" w:rsidRDefault="008A170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D5D73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9AEB69E" w14:textId="79728CB8" w:rsidR="00EE567F" w:rsidRPr="00227B61" w:rsidRDefault="00E33CF2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EA0B0A0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5A4D32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F46322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2FEBC9C" w14:textId="1BEF156C" w:rsidR="00EE567F" w:rsidRDefault="00EE567F" w:rsidP="00EE567F">
      <w:pPr>
        <w:spacing w:after="268"/>
        <w:ind w:right="-20"/>
      </w:pPr>
    </w:p>
    <w:p w14:paraId="3E159698" w14:textId="5D3F0E33" w:rsidR="008A170E" w:rsidRDefault="008A170E" w:rsidP="00EE567F">
      <w:pPr>
        <w:spacing w:after="268"/>
        <w:ind w:right="-20"/>
      </w:pPr>
    </w:p>
    <w:p w14:paraId="57109138" w14:textId="77777777" w:rsidR="008A170E" w:rsidRDefault="008A170E" w:rsidP="00EE567F">
      <w:pPr>
        <w:spacing w:after="268"/>
        <w:ind w:right="-20"/>
      </w:pPr>
    </w:p>
    <w:p w14:paraId="6196A096" w14:textId="77777777" w:rsidR="00EE567F" w:rsidRDefault="00EE567F" w:rsidP="00EE567F">
      <w:pPr>
        <w:spacing w:after="268"/>
        <w:ind w:right="-20"/>
      </w:pPr>
    </w:p>
    <w:p w14:paraId="6A9B7441" w14:textId="77777777" w:rsidR="00CF1A5A" w:rsidRPr="000E33B9" w:rsidRDefault="00AA4D86" w:rsidP="008A170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8C7D2AE" w14:textId="77777777" w:rsidR="00CF1A5A" w:rsidRPr="00ED2D67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EA3AB8" w14:textId="77777777" w:rsidR="00CF1A5A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DB990F" w14:textId="59FC327B" w:rsidR="009A1708" w:rsidRPr="008A170E" w:rsidRDefault="00460CBF" w:rsidP="008A1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8A170E">
        <w:rPr>
          <w:rFonts w:ascii="Times New Roman" w:hAnsi="Times New Roman" w:cs="Times New Roman"/>
          <w:b/>
          <w:sz w:val="28"/>
          <w:szCs w:val="28"/>
          <w:u w:val="single"/>
        </w:rPr>
        <w:t>Электромагнитная совместимость и средства защиты</w:t>
      </w:r>
    </w:p>
    <w:p w14:paraId="5B8BA3B9" w14:textId="77777777" w:rsidR="00CF1A5A" w:rsidRPr="00AA4D86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714D0CB" w14:textId="77777777" w:rsidR="00CF1A5A" w:rsidRPr="000E33B9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49AB465" w14:textId="77777777" w:rsidR="00CF1A5A" w:rsidRPr="00F606D3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A143A19" w14:textId="77777777" w:rsidR="008A170E" w:rsidRDefault="008A170E" w:rsidP="008A1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0E074675" w14:textId="66501A77" w:rsidR="00CF1A5A" w:rsidRPr="008A170E" w:rsidRDefault="009A1708" w:rsidP="008A17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A170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4826C015" w14:textId="77777777" w:rsidR="00CF1A5A" w:rsidRPr="009A1708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258F57E" w14:textId="77777777" w:rsidR="008A170E" w:rsidRDefault="008A170E" w:rsidP="008A170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11A3CDB5" w14:textId="65059604" w:rsidR="00CF1A5A" w:rsidRPr="00F606D3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52A89A4" w14:textId="77777777" w:rsidR="008A170E" w:rsidRDefault="008A170E" w:rsidP="008A17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B2973B9" w14:textId="49CE94AD" w:rsidR="00460CBF" w:rsidRPr="008A170E" w:rsidRDefault="00460CBF" w:rsidP="008A17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8A170E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1E8C1152" w14:textId="2F649912" w:rsidR="00CF1A5A" w:rsidRPr="00A659CC" w:rsidRDefault="00CF1A5A" w:rsidP="008A170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E813F7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6CBFC7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A05FF6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8B1573" w14:textId="77777777" w:rsidR="00E33CF2" w:rsidRDefault="00135D1D" w:rsidP="00E33CF2">
      <w:pPr>
        <w:pStyle w:val="s1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t>Формы промежуточной аттестации</w:t>
      </w:r>
      <w:r w:rsidR="007E078C" w:rsidRPr="00B9560D">
        <w:rPr>
          <w:color w:val="000000" w:themeColor="text1"/>
        </w:rPr>
        <w:t xml:space="preserve">: </w:t>
      </w:r>
    </w:p>
    <w:p w14:paraId="004C43EE" w14:textId="77777777" w:rsidR="00E33CF2" w:rsidRDefault="0077352F" w:rsidP="00E33CF2">
      <w:pPr>
        <w:pStyle w:val="s1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ОФО - </w:t>
      </w:r>
      <w:r w:rsidR="007E078C" w:rsidRPr="00B9560D">
        <w:rPr>
          <w:color w:val="000000" w:themeColor="text1"/>
        </w:rPr>
        <w:t>курсовая работа</w:t>
      </w:r>
      <w:r w:rsidR="00135D1D" w:rsidRPr="007E078C">
        <w:rPr>
          <w:color w:val="000000" w:themeColor="text1"/>
        </w:rPr>
        <w:t xml:space="preserve">, </w:t>
      </w:r>
      <w:r w:rsidR="00293DA7">
        <w:rPr>
          <w:color w:val="000000" w:themeColor="text1"/>
        </w:rPr>
        <w:t>зачет с оценкой</w:t>
      </w:r>
      <w:r w:rsidR="00135D1D" w:rsidRPr="007E078C">
        <w:rPr>
          <w:color w:val="000000" w:themeColor="text1"/>
        </w:rPr>
        <w:t xml:space="preserve">, </w:t>
      </w:r>
      <w:r w:rsidR="007E078C" w:rsidRPr="007E078C">
        <w:rPr>
          <w:color w:val="000000" w:themeColor="text1"/>
        </w:rPr>
        <w:t>9</w:t>
      </w:r>
      <w:r w:rsidR="00135D1D" w:rsidRPr="007E078C">
        <w:rPr>
          <w:color w:val="000000" w:themeColor="text1"/>
        </w:rPr>
        <w:t xml:space="preserve"> семестр</w:t>
      </w:r>
      <w:r w:rsidR="0059038D">
        <w:rPr>
          <w:color w:val="000000" w:themeColor="text1"/>
        </w:rPr>
        <w:t xml:space="preserve">; </w:t>
      </w:r>
    </w:p>
    <w:p w14:paraId="6C5DAB8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08A4CA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4ACAC1E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6237"/>
      </w:tblGrid>
      <w:tr w:rsidR="00CF0A07" w:rsidRPr="009B4FAE" w14:paraId="0A7E2601" w14:textId="77777777" w:rsidTr="00E33CF2">
        <w:trPr>
          <w:trHeight w:val="493"/>
        </w:trPr>
        <w:tc>
          <w:tcPr>
            <w:tcW w:w="4252" w:type="dxa"/>
          </w:tcPr>
          <w:p w14:paraId="2CE755E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37" w:type="dxa"/>
          </w:tcPr>
          <w:p w14:paraId="41D7AFC0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E8A8E7C" w14:textId="77777777" w:rsidTr="00E33CF2">
        <w:trPr>
          <w:trHeight w:val="310"/>
        </w:trPr>
        <w:tc>
          <w:tcPr>
            <w:tcW w:w="4252" w:type="dxa"/>
          </w:tcPr>
          <w:p w14:paraId="2484B242" w14:textId="29C61D11" w:rsidR="00CF0A07" w:rsidRPr="007E078C" w:rsidRDefault="00D770D3" w:rsidP="000356E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E078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6237" w:type="dxa"/>
          </w:tcPr>
          <w:p w14:paraId="11B742CE" w14:textId="20283C19" w:rsidR="00CF0A07" w:rsidRPr="007E078C" w:rsidRDefault="00D770D3" w:rsidP="002F13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E078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ОПК-4.6. Производит оценку взаимного влияния элементов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</w:tr>
    </w:tbl>
    <w:p w14:paraId="601D71C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C5FBFE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861084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D867C4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B5B9C3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5954"/>
        <w:gridCol w:w="1914"/>
      </w:tblGrid>
      <w:tr w:rsidR="009B4FAE" w:rsidRPr="009B4FAE" w14:paraId="4B6313F5" w14:textId="77777777" w:rsidTr="00E33CF2">
        <w:tc>
          <w:tcPr>
            <w:tcW w:w="2551" w:type="dxa"/>
          </w:tcPr>
          <w:p w14:paraId="6F77305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54" w:type="dxa"/>
          </w:tcPr>
          <w:p w14:paraId="4A86B2E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C8A2967" w14:textId="41ABFE2C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0C758F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61DBC" w:rsidRPr="009B4FAE" w14:paraId="7CEEB679" w14:textId="77777777" w:rsidTr="00E33CF2">
        <w:tc>
          <w:tcPr>
            <w:tcW w:w="2551" w:type="dxa"/>
            <w:vMerge w:val="restart"/>
          </w:tcPr>
          <w:p w14:paraId="3301790B" w14:textId="1838D1F3" w:rsidR="00461DBC" w:rsidRPr="00372930" w:rsidRDefault="00461DBC" w:rsidP="00461DBC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37293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ОПК-4.6. Производит оценку взаимного влияния элементов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5954" w:type="dxa"/>
          </w:tcPr>
          <w:p w14:paraId="5A8D6912" w14:textId="23687C77" w:rsidR="00461DBC" w:rsidRPr="002103AC" w:rsidRDefault="00461DBC" w:rsidP="00461D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F08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изические свойства электромагнитного поля и ЭМС, электромагнитное </w:t>
            </w:r>
            <w:r w:rsidR="00C00A9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влияние </w:t>
            </w:r>
            <w:r w:rsidR="00C00A9C" w:rsidRPr="0037293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элементов электротехнического оборудования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 w:rsidR="00C00A9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защитные мероприятия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нормативно-технические требования в ЭМС</w:t>
            </w:r>
          </w:p>
        </w:tc>
        <w:tc>
          <w:tcPr>
            <w:tcW w:w="1914" w:type="dxa"/>
          </w:tcPr>
          <w:p w14:paraId="7E04BBB7" w14:textId="5F28632A" w:rsidR="00461DBC" w:rsidRPr="009B4FAE" w:rsidRDefault="00EC7918" w:rsidP="00461D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E33CF2">
              <w:rPr>
                <w:rFonts w:ascii="Times New Roman" w:hAnsi="Times New Roman"/>
                <w:sz w:val="20"/>
                <w:szCs w:val="20"/>
              </w:rPr>
              <w:t xml:space="preserve"> (вопросы №1 - №30</w:t>
            </w:r>
            <w:r w:rsidR="006A72A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CC83F1" w14:textId="77777777" w:rsidR="00461DBC" w:rsidRPr="009B4FAE" w:rsidRDefault="00461DBC" w:rsidP="00EC791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F497383" w14:textId="77777777" w:rsidTr="00E33CF2">
        <w:tc>
          <w:tcPr>
            <w:tcW w:w="2551" w:type="dxa"/>
            <w:vMerge/>
          </w:tcPr>
          <w:p w14:paraId="6CDB3EF5" w14:textId="77777777" w:rsidR="00CF0A07" w:rsidRPr="009B4FAE" w:rsidRDefault="00CF0A07" w:rsidP="000356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320B38B6" w14:textId="5BB5C03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F08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роизводит</w:t>
            </w:r>
            <w:r w:rsid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ь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F08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расчеты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F08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электромагнитного и гальванического </w:t>
            </w:r>
            <w:r w:rsidR="00EF1CB3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влияния</w:t>
            </w:r>
            <w:r w:rsidR="00BC054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выбирать защитные мероприятия, обеспечивающие работоспособность</w:t>
            </w:r>
            <w:r w:rsidR="00EF084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F084C" w:rsidRPr="0037293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электротехнического оборудования</w:t>
            </w:r>
            <w:r w:rsidR="00BC054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системы обеспечения движения поездов</w:t>
            </w:r>
          </w:p>
        </w:tc>
        <w:tc>
          <w:tcPr>
            <w:tcW w:w="1914" w:type="dxa"/>
          </w:tcPr>
          <w:p w14:paraId="738B73C2" w14:textId="17927DE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72A0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6A72A0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C7918" w:rsidRPr="006A72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6A72A0">
              <w:rPr>
                <w:rFonts w:ascii="Times New Roman" w:hAnsi="Times New Roman"/>
                <w:sz w:val="20"/>
                <w:szCs w:val="20"/>
              </w:rPr>
              <w:t>- №</w:t>
            </w:r>
            <w:r w:rsidR="001173EE" w:rsidRPr="006A72A0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 w:rsidRPr="006A72A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7E4CAEB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3B4451A0" w14:textId="77777777" w:rsidTr="00E33CF2">
        <w:tc>
          <w:tcPr>
            <w:tcW w:w="2551" w:type="dxa"/>
            <w:vMerge/>
          </w:tcPr>
          <w:p w14:paraId="2FE12FC6" w14:textId="77777777" w:rsidR="00CF0A07" w:rsidRPr="009B4FAE" w:rsidRDefault="00CF0A07" w:rsidP="000356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14:paraId="6CF287D5" w14:textId="32517929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F084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</w:t>
            </w:r>
            <w:r w:rsidR="00EF1CB3" w:rsidRPr="00EF1CB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етодик</w:t>
            </w:r>
            <w:r w:rsidR="00EF1CB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ами</w:t>
            </w:r>
            <w:r w:rsidR="00EF1CB3" w:rsidRPr="00EF1CB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F084C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оценк</w:t>
            </w:r>
            <w:r w:rsidR="00EF08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</w:t>
            </w:r>
            <w:r w:rsidR="00EF084C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взаимного влияния элементов </w:t>
            </w:r>
            <w:r w:rsidR="00EF084C" w:rsidRPr="0037293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электротехнического оборудования</w:t>
            </w:r>
            <w:r w:rsidR="00EF084C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факторов, воздействующих на </w:t>
            </w:r>
            <w:r w:rsidR="00EF084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его </w:t>
            </w:r>
            <w:r w:rsidR="00EF084C"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работоспособность и </w:t>
            </w:r>
            <w:r w:rsidR="00EF084C" w:rsidRPr="0037293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требованиям нормативно-технической документации</w:t>
            </w:r>
          </w:p>
        </w:tc>
        <w:tc>
          <w:tcPr>
            <w:tcW w:w="1914" w:type="dxa"/>
          </w:tcPr>
          <w:p w14:paraId="2F51EC78" w14:textId="2F77A3E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72A0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6A72A0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1173EE" w:rsidRPr="006A72A0">
              <w:rPr>
                <w:rFonts w:ascii="Times New Roman" w:hAnsi="Times New Roman"/>
                <w:sz w:val="20"/>
                <w:szCs w:val="20"/>
              </w:rPr>
              <w:t>1</w:t>
            </w:r>
            <w:r w:rsidR="00E33CF2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6A72A0">
              <w:rPr>
                <w:rFonts w:ascii="Times New Roman" w:hAnsi="Times New Roman"/>
                <w:sz w:val="20"/>
                <w:szCs w:val="20"/>
              </w:rPr>
              <w:t>- №</w:t>
            </w:r>
            <w:r w:rsidR="00E33CF2">
              <w:rPr>
                <w:rFonts w:ascii="Times New Roman" w:hAnsi="Times New Roman"/>
                <w:sz w:val="20"/>
                <w:szCs w:val="20"/>
              </w:rPr>
              <w:t>1</w:t>
            </w:r>
            <w:r w:rsidR="001173EE" w:rsidRPr="006A72A0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6A72A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4E97542" w14:textId="77777777" w:rsidR="00CF0A07" w:rsidRPr="009B4FAE" w:rsidRDefault="00CF0A07" w:rsidP="000356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46FC294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5E0347" w14:textId="41F45E1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7846745"/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EC7918">
        <w:rPr>
          <w:rFonts w:ascii="Times New Roman" w:eastAsia="Times New Roman" w:hAnsi="Times New Roman"/>
          <w:sz w:val="24"/>
          <w:szCs w:val="24"/>
        </w:rPr>
        <w:t>курсовая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676C5B4" w14:textId="39014440" w:rsidR="00F545A4" w:rsidRDefault="000356ED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>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3D333A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8107E37" w14:textId="625C3EF5" w:rsidR="005A7608" w:rsidRPr="007419C7" w:rsidRDefault="000356ED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5A7608">
        <w:rPr>
          <w:rFonts w:ascii="Times New Roman" w:eastAsia="Times New Roman" w:hAnsi="Times New Roman"/>
          <w:sz w:val="24"/>
          <w:szCs w:val="24"/>
        </w:rPr>
        <w:t>)</w:t>
      </w:r>
      <w:r w:rsidR="005A7608" w:rsidRPr="005A7608">
        <w:rPr>
          <w:rFonts w:ascii="Times New Roman" w:eastAsia="Times New Roman" w:hAnsi="Times New Roman"/>
          <w:sz w:val="24"/>
          <w:szCs w:val="24"/>
        </w:rPr>
        <w:t xml:space="preserve"> </w:t>
      </w:r>
      <w:r w:rsidR="00E33CF2">
        <w:rPr>
          <w:rFonts w:ascii="Times New Roman" w:eastAsia="Times New Roman" w:hAnsi="Times New Roman"/>
          <w:sz w:val="24"/>
          <w:szCs w:val="24"/>
        </w:rPr>
        <w:t>публичная защита проекта</w:t>
      </w:r>
    </w:p>
    <w:bookmarkEnd w:id="1"/>
    <w:p w14:paraId="258B7BE9" w14:textId="6ED0A967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3641F4" w14:textId="77777777" w:rsidR="00E33CF2" w:rsidRPr="007419C7" w:rsidRDefault="00E33CF2" w:rsidP="00E33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638D0801" w14:textId="77777777" w:rsidR="00E33CF2" w:rsidRPr="007419C7" w:rsidRDefault="00E33CF2" w:rsidP="00E33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173EE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478EA74" w14:textId="31214C3F" w:rsidR="00E33CF2" w:rsidRDefault="00E33CF2" w:rsidP="00E33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D333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5FFD90A" w14:textId="77777777" w:rsidR="00E33CF2" w:rsidRPr="007419C7" w:rsidRDefault="00E33CF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49E13F3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D3AA36" w14:textId="77777777" w:rsidR="00E33CF2" w:rsidRDefault="00E33CF2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F704305" w14:textId="028015DE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0C7E651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FDB808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16CF2F9" w14:textId="35F1F66F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386"/>
      </w:tblGrid>
      <w:tr w:rsidR="009B4FAE" w:rsidRPr="006459F1" w14:paraId="744C835A" w14:textId="77777777" w:rsidTr="00E33CF2">
        <w:tc>
          <w:tcPr>
            <w:tcW w:w="5211" w:type="dxa"/>
          </w:tcPr>
          <w:p w14:paraId="7BB226C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6" w:type="dxa"/>
          </w:tcPr>
          <w:p w14:paraId="7C87797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0A9C" w:rsidRPr="006459F1" w14:paraId="5636413E" w14:textId="77777777" w:rsidTr="00E33CF2">
        <w:tc>
          <w:tcPr>
            <w:tcW w:w="5211" w:type="dxa"/>
          </w:tcPr>
          <w:p w14:paraId="365816E5" w14:textId="365E92A2" w:rsidR="00C00A9C" w:rsidRPr="00B24C1F" w:rsidRDefault="00C00A9C" w:rsidP="00C00A9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E078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ОПК-4.6. Производит оценку взаимного влияния элементов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5386" w:type="dxa"/>
          </w:tcPr>
          <w:p w14:paraId="194A65F6" w14:textId="51CCC7E8" w:rsidR="00C00A9C" w:rsidRPr="006459F1" w:rsidRDefault="00C00A9C" w:rsidP="00C00A9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</w:t>
            </w:r>
            <w:r w:rsidRPr="00EF1CB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изические свойства электромагнитного поля и ЭМС, электромагнитное взаимодействие на окружающую среду и человека; санитарные нормы и правила, технические условия и другие нормативные документы в области ЭМС; нормативно-технические требования в ЭМС</w:t>
            </w:r>
          </w:p>
        </w:tc>
      </w:tr>
      <w:tr w:rsidR="00C00A9C" w:rsidRPr="006459F1" w14:paraId="7AFF6857" w14:textId="77777777" w:rsidTr="000356ED">
        <w:trPr>
          <w:trHeight w:val="742"/>
        </w:trPr>
        <w:tc>
          <w:tcPr>
            <w:tcW w:w="10597" w:type="dxa"/>
            <w:gridSpan w:val="2"/>
          </w:tcPr>
          <w:p w14:paraId="43F1487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 первичным параметрам линии относятся:</w:t>
            </w:r>
          </w:p>
          <w:p w14:paraId="1A75350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7F16F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волновое сопротивление, сопротивление линии, индуктивность, емкость, проводимость,</w:t>
            </w:r>
          </w:p>
          <w:p w14:paraId="2FA0028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сопротивление линии, индуктивность, емкость, проводимость;</w:t>
            </w:r>
          </w:p>
          <w:p w14:paraId="288CD85F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постоянная распространения электромагнитной волны, сопротивление линии, индуктивность, емкость, проводимость,</w:t>
            </w:r>
          </w:p>
          <w:p w14:paraId="3E556F4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волновое сопротивление, постоянная распространения электромагнитной волны.</w:t>
            </w:r>
          </w:p>
          <w:p w14:paraId="6E99FA0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41A1AE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Верно ли утверждение: Электрическое влияние возможно при следующих режимах работы смежной линии (лишнее вычеркнуть):</w:t>
            </w:r>
          </w:p>
          <w:p w14:paraId="18874F5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FC59C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Если во влияющей линии (контактной сети) ток не протекает, то магнитного влияния на смежную линию нет, остается электрическое влияние за счет рабочего напряжения влияющей линии.</w:t>
            </w:r>
          </w:p>
          <w:p w14:paraId="010D33F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Электрическое влияние создается только переменным напряжением, поскольку при постоянном напряжении не будут протекать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емкостные токи</w:t>
            </w:r>
            <w:proofErr w:type="gram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утечка по изоляции смежного провода на землю определит нулевое напряжение на смежном проводе по отношению к земле.</w:t>
            </w:r>
          </w:p>
          <w:p w14:paraId="728E2F5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Наводимые при электрическом влиянии напряжения и токи в смежной линии сильно зависят от того, изолирована ли смежная линия от земли или заземлена. </w:t>
            </w:r>
          </w:p>
          <w:p w14:paraId="53BAFC7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Электрическое влияние возможно только при наличии переменного и постоянного тока.</w:t>
            </w:r>
          </w:p>
          <w:p w14:paraId="4773465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5ED99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Электрическое влияние контактной сети переменного тока на смежный провод наибольшее при:</w:t>
            </w:r>
          </w:p>
          <w:p w14:paraId="4DCE491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DD73CB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изолированный от земли смежный провод, в начале и в конце провода ток в нем равен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нулю ;</w:t>
            </w:r>
            <w:proofErr w:type="gramEnd"/>
          </w:p>
          <w:p w14:paraId="4541234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провод в начале изолирован, в конце заземлен на заземлитель с очень малым сопротивлением; ток в начале провода равен нулю, напряжение относительно земли в конце провода равно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нулю ;</w:t>
            </w:r>
            <w:proofErr w:type="gramEnd"/>
          </w:p>
          <w:p w14:paraId="6EF2484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провод заземлен в начале и в конце, напряжения в начале и в конце относительно земли нулевые.</w:t>
            </w:r>
          </w:p>
          <w:p w14:paraId="5FCCD46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FFDDEE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На отключенную незаземленную секцию контактной сети двухпутного участка, электрифицированного по системе 1х25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, наводится:</w:t>
            </w:r>
          </w:p>
          <w:p w14:paraId="595DB33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опасные токи свыше 40 мА;</w:t>
            </w:r>
          </w:p>
          <w:p w14:paraId="7AB20B2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опасное напряжение около 8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 стороны контактной подвески, оставшейся под напряжением.</w:t>
            </w:r>
          </w:p>
          <w:p w14:paraId="1B62581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ничего не наводится.</w:t>
            </w:r>
          </w:p>
          <w:p w14:paraId="26D964E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5.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Протекание тока в контактной сети вызывает:</w:t>
            </w:r>
          </w:p>
          <w:p w14:paraId="7D01053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появление на смежном проводе напряжения магнитного влияния, которое максимально на одном из концов провода при заземлении на другом конце</w:t>
            </w:r>
          </w:p>
          <w:p w14:paraId="2B325FF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появления опасного магнитного влияния в смежной линии относительно земли</w:t>
            </w:r>
          </w:p>
          <w:p w14:paraId="4698046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появления опасного электрического влияния в смежной линии относительно земли</w:t>
            </w:r>
          </w:p>
          <w:p w14:paraId="50EDF1C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6163F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6.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Магнитное влияние контактной сети на смежный провод наибольшее при:</w:t>
            </w:r>
          </w:p>
          <w:p w14:paraId="5A45D50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0B1C0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изолированный от земли смежный провод, в начале и в конце провода ток в нем равен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нулю ;</w:t>
            </w:r>
            <w:proofErr w:type="gramEnd"/>
          </w:p>
          <w:p w14:paraId="793F1D3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провод в начале изолирован, в конце заземлен на заземлитель с очень малым сопротивлением; ток в начале провода равен нулю, напряжение относительно земли в конце провода равно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нулю ;</w:t>
            </w:r>
            <w:proofErr w:type="gramEnd"/>
          </w:p>
          <w:p w14:paraId="0551D88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провод заземлен в начале и в конце, напряжения в начале и в конце относительно земли нулевые</w:t>
            </w:r>
          </w:p>
          <w:p w14:paraId="2FEC500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C774C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Экранирующее действие оказывают (лишнее вычеркнуть):</w:t>
            </w:r>
          </w:p>
          <w:p w14:paraId="59D8251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любые параллельно расположенные проводники;</w:t>
            </w:r>
          </w:p>
          <w:p w14:paraId="5414275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рельсы; через которые ток протекает в обратном направлении,</w:t>
            </w:r>
          </w:p>
          <w:p w14:paraId="2437219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любые протяженные заземленные проводники вблизи железной дороги, включая вторые провода двухпроводных линий;</w:t>
            </w:r>
          </w:p>
          <w:p w14:paraId="7210223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металлические покровы и жилы кабелей, металлические трубопроводы.</w:t>
            </w:r>
          </w:p>
          <w:p w14:paraId="6FFCECE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518FC7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8.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Лучшее экранирующее действие оказывает оболочка с </w:t>
            </w:r>
          </w:p>
          <w:p w14:paraId="3A9A0AA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алюминиевая</w:t>
            </w:r>
          </w:p>
          <w:p w14:paraId="429806C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свинцовая</w:t>
            </w:r>
          </w:p>
          <w:p w14:paraId="5D4802A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свинцовая с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бронелентой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НУ стали;</w:t>
            </w:r>
          </w:p>
          <w:p w14:paraId="2E9A0FF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свинцовая с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бронелентой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ХТБ стали</w:t>
            </w:r>
          </w:p>
          <w:p w14:paraId="67634E0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6DE893A" w14:textId="263B0CB6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В системе есть некоторое падение напряжения на контактной сети и в рельсах (вместе с землей), а в основном напряжение подстанции падает на электровозе:</w:t>
            </w:r>
          </w:p>
          <w:p w14:paraId="4243378F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Из-за протекания тока в рельсах и в земле нулевой потенциал (соответствующий потенциалу удаленной земли) находится где-то посередине между подстанцией и электровозом, в точке заземления подстанции потенциал отрицателен, а у электровоза - положителен.</w:t>
            </w:r>
          </w:p>
          <w:p w14:paraId="27B7395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Из-за протекания тока в рельсах и в земле нулевой потенциал (соответствующий потенциалу удаленной земли) находится где-то на подстанции, в точке заземления подстанции потенциал отрицателен, а у электровоза - положителен.</w:t>
            </w:r>
          </w:p>
          <w:p w14:paraId="3B1FE15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Из-за протекания тока в рельсах и в земле нулевой потенциал (соответствующий потенциалу удаленной земли) находится у электровоза, в точке заземления подстанции потенциал положителен, а у электровоза - отрицателен.</w:t>
            </w:r>
          </w:p>
          <w:p w14:paraId="51150140" w14:textId="61E096BE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 ростом ЭДС магнитная проницаемость:</w:t>
            </w:r>
          </w:p>
          <w:p w14:paraId="2DDDE00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сначала увеличивается со снижением коэффициента экранирования, а затем, при насыщении ферромагнетика, падает с увеличением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sоб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ухудшением экранирования.</w:t>
            </w:r>
          </w:p>
          <w:p w14:paraId="33E71B1F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сначала уменьшается со снижением коэффициента экранирования, а затем, при насыщении ферромагнетика, возрастает с увеличением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sоб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ухудшением экранирования.</w:t>
            </w:r>
          </w:p>
          <w:p w14:paraId="440833C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сначала увеличивается с повышением коэффициента экранирования, а затем, при насыщении ферромагнетика, падает с увеличением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sоб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ухудшением экранирования.</w:t>
            </w:r>
          </w:p>
          <w:p w14:paraId="09B81A8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DDE1A9" w14:textId="2D28A331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. При гальваническом влиянии распределение потенциала по координате, отсчитываемой от тяговой подстанции, для рельса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φр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для земли под рельсом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φз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  <w:p w14:paraId="39271AF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 счет разности этих потенциалов ток с рельсов стекает в землю, убывая при уменьшении расстояния от подстанции до точки наблюдения вплоть до середины участка, а затем снова подрастая за счет подтекающего из земли тока</w:t>
            </w:r>
          </w:p>
          <w:p w14:paraId="2C413D7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 счет разности этих потенциалов ток с рельсов стекает в землю, увеличиваясь при уменьшении расстояния от подстанции до точки наблюдения вплоть до середины участка, а затем уменьшается за счет подтекающего из земли тока</w:t>
            </w:r>
          </w:p>
          <w:p w14:paraId="5DE07EC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За счет разности этих потенциалов ток с рельсов стекает в землю, убывая при увеличении расстояния от подстанции до точки наблюдения вплоть до середины участка, а затем снова подрастая за счет подтекающего из земли тока.</w:t>
            </w:r>
          </w:p>
          <w:p w14:paraId="086CBC7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86D3BB" w14:textId="012030AD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Направление тока в рельсах вне участка подстанция – электровоз:</w:t>
            </w:r>
          </w:p>
          <w:p w14:paraId="2575971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меняется на противоположное, в отличие от тока через поперечное сечение земли, который течет все время в одну сторону и увеличивается при уменьшении тока в рельсах.</w:t>
            </w:r>
          </w:p>
          <w:p w14:paraId="2B32CF6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остается неизменным.</w:t>
            </w:r>
          </w:p>
          <w:p w14:paraId="574BB88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меняется на противоположное, в отличие от тока через поперечное сечение земли, который течет все время в разные стороны и увеличивается при уменьшении тока в рельсах.</w:t>
            </w:r>
          </w:p>
          <w:p w14:paraId="0EF1D9A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3866C9" w14:textId="293F65C6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Картина распределения потенциалов подземной коммуникации и земли вблизи нее:</w:t>
            </w:r>
          </w:p>
          <w:p w14:paraId="61CC1BE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повторяет в сглаженном виде распределение потенциала рельсов (причем с углублением в землю потенциалы уменьшаются), а разность потенциалов земля - коммуникация обусловливает втекающий в коммуникацию ток.</w:t>
            </w:r>
          </w:p>
          <w:p w14:paraId="6E57B34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повторяет в сглаженном виде распределение потенциала рельсов (причем с углублением в землю потенциалы увеличиваются), а разность потенциалов земля - коммуникация обусловливает напряжение в контактной сети.</w:t>
            </w:r>
          </w:p>
          <w:p w14:paraId="358496E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Картина распределения потенциалов подземной коммуникации и земли вблизи нее остается неизменным.</w:t>
            </w:r>
          </w:p>
          <w:p w14:paraId="3A9D470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BA92BD" w14:textId="4F51132F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тяговая сеть постоянного тока (КС плюс – рельс минус) разбивает подземную коммуникацию:</w:t>
            </w:r>
          </w:p>
          <w:p w14:paraId="169C232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на две зоны. Первая из них - зона входа тока в коммуникацию (ток утечки отрицателен). Она называется катодной зоной, поскольку потенциал коммуникации относительно окружающей земли здесь отрицателен; лежит эта зона вблизи электровоза. Вторая зона, называемая анодной зоной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- это</w:t>
            </w:r>
            <w:proofErr w:type="gram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зона выхода тока из коммуникации, она лежит вблизи подстанции.</w:t>
            </w:r>
          </w:p>
          <w:p w14:paraId="7EFDFF8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на две зоны. Первая из них - зона входа тока в коммуникацию (ток утечки отрицателен). Она называется анодной зоной, поскольку потенциал коммуникации относительно окружающей земли здесь отрицателен; лежит эта зона вблизи электровоза. Вторая зона, называемая катодной зоной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- это</w:t>
            </w:r>
            <w:proofErr w:type="gram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зона выхода тока из коммуникации, она лежит вблизи подстанции</w:t>
            </w:r>
          </w:p>
          <w:p w14:paraId="71411F9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на две зоны. Первая из них - зона входа тока в коммуникацию (ток утечки отрицателен). Она называется катодной зоной, поскольку потенциал коммуникации относительно окружающей земли здесь положителен; лежит эта зона вблизи электровоза. Вторая зона, называемая анодной зоной </w:t>
            </w:r>
            <w:proofErr w:type="gram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- это</w:t>
            </w:r>
            <w:proofErr w:type="gram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зона выхода тока из коммуникации, она лежит вблизи подстанции</w:t>
            </w:r>
          </w:p>
          <w:p w14:paraId="6A6577D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B41FF1" w14:textId="367D32B6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Мероприятия по защите подземных сооружений от блуждающих токов включают в себя (лишнее вычеркнуть).</w:t>
            </w:r>
          </w:p>
          <w:p w14:paraId="063A456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 -Уменьшение тока в рельсах и в земле. При системе распределенного питания или при сокращенных расстояниях между подстанциями снижается утечка тока с рельсов в землю. В последнем варианте возможно появление уравнительных токов, которые могут даже ухудшить положение.</w:t>
            </w:r>
          </w:p>
          <w:p w14:paraId="04856CF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 -Уменьшение сопротивления рельсового пути. Это мероприятие требует надежного соединения между стыками.</w:t>
            </w:r>
          </w:p>
          <w:p w14:paraId="0DB3075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С -Увеличение переходного сопротивления рельсы-земля. Достигается путем пропитки шпал непроводящими составами, подсыпкой щебеночного балласта и устройством дренажа для осушения полотна.</w:t>
            </w:r>
          </w:p>
          <w:p w14:paraId="282C8D5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Е -Применение экранирующего проводника с высоким коэффициентом экранирования.</w:t>
            </w:r>
          </w:p>
          <w:p w14:paraId="5037E19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Ж -Регулируемый путевой источник тока (ПИТ). ПИТ представляет собой вольтодобавочное устройство, включаемое в рассечку рельсов. </w:t>
            </w:r>
          </w:p>
          <w:p w14:paraId="0AD5DED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D252B7" w14:textId="6E987013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Катодная защита.:</w:t>
            </w:r>
          </w:p>
          <w:p w14:paraId="24BC1F4F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Суть катодной защиты заключается в искусственном создании на подземном сооружении в его анодной зоне катодной зоны от дополнительного источника напряжения. Очевидно, при этом будет интенсивно разрушаться дополнительное заземление катодной защиты. В катодных зонах подземного сооружения потенциал станет еще более отрицательным, что может привести к повреждению краски подземного сооружения из-за интенсивного выделения водорода между металлом и слоем краски.</w:t>
            </w:r>
          </w:p>
          <w:p w14:paraId="6009D19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Суть катодной защиты заключается в искусственном создании на подземном сооружении в его катодной зоне анодной зоны от дополнительного источника напряжения. Очевидно, при этом будет интенсивно разрушаться дополнительное заземление катодной защиты. В катодных зонах подземного сооружения потенциал станет еще более положителен, что может привести к повреждению краски подземного сооружения из-за интенсивного выделения водорода между металлом и слоем краски.</w:t>
            </w:r>
          </w:p>
          <w:p w14:paraId="73BAA16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Суть катодной защиты заключается в искусственном создании на подземном сооружении в его анодной зоне катодной зоны от дополнительного источника напряжения. Очевидно, при этом будет интенсивно разрушаться дополнительное заземление катодной защиты. В анодных зонах подземного сооружения потенциал станет еще более отрицательным, что может привести к повреждению краски подземного сооружения из-за интенсивного выделения водорода между металлом и слоем краски.</w:t>
            </w:r>
          </w:p>
          <w:p w14:paraId="59CE45C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956E171" w14:textId="37E4BF86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Протекторная защита:</w:t>
            </w:r>
          </w:p>
          <w:p w14:paraId="75138E3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Присоединение к подземному сооружению металла с более низким электрохимическим потенциалом создает источник ЭДС с анодом на присоединенном металле. Эта ЭДС, однако, мала и защита применима лишь при небольших потенциалах (обычная почвенная коррозия).</w:t>
            </w:r>
          </w:p>
          <w:p w14:paraId="0A435F2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Присоединение к подземному сооружению металла с более высоким электрохимическим потенциалом создает источник ЭДС с анодом на присоединенном металле. Эта ЭДС, однако, мала и защита применима лишь при небольших потенциалах (обычная почвенная коррозия).</w:t>
            </w:r>
          </w:p>
          <w:p w14:paraId="55A5EAD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Присоединение к подземному сооружению проводника с источником ЭДС на присоединенном металле. Эта ЭДС, однако, мала и защита применима лишь при небольших потенциалах (обычная почвенная коррозия).</w:t>
            </w:r>
          </w:p>
          <w:p w14:paraId="592E9F6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A725AF" w14:textId="1F5E3D9A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С появлением целых трех разных видов влияния - электрического, магнитного и гальванического - возникает вопрос о том, как поступать при нескольких влияниях одновременно. Собственно, вопрос сводится:</w:t>
            </w:r>
          </w:p>
          <w:p w14:paraId="635DABE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к суммированию магнитного и гальванического влияний при заземленных объектах (когда электрическое влияние практически отсутствует) и к суммированию магнитного и электрического влияний для изолированных от земли линий. </w:t>
            </w:r>
          </w:p>
          <w:p w14:paraId="1B98842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к суммированию магнитного и гальванического влияний для изолированных от земли линий (когда электрическое влияние практически отсутствует) и к суммированию магнитного и электрического влияний при заземленных объектах</w:t>
            </w:r>
          </w:p>
          <w:p w14:paraId="4513823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к суммированию магнитного и электрического влияний для изолированных от земли линий (когда электрическое влияние практически отсутствует) и к суммированию гальванического и электрического влияний при заземленных объектах.</w:t>
            </w:r>
          </w:p>
          <w:p w14:paraId="1877905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E80B1B" w14:textId="407B12F2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На смежные линии возможно одновременное воздействие двух видов влияний:</w:t>
            </w:r>
          </w:p>
          <w:p w14:paraId="09FECD9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электрического и магнитного или гальванического и магнитного. В обоих случаях напряжения влияний можно суммировать в квадратурах.</w:t>
            </w:r>
          </w:p>
          <w:p w14:paraId="0F212DD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электрического и гальванического или гальванического и магнитного. В обоих случаях напряжения влияний можно суммировать в квадратурах.</w:t>
            </w:r>
          </w:p>
          <w:p w14:paraId="06E73AE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гальванического и магнитного или электрического и магнитного. В обоих случаях напряжения влияний можно суммировать в квадратурах.</w:t>
            </w:r>
          </w:p>
          <w:p w14:paraId="6FCAE463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электрического и магнитного или гальванического и электрического. В обоих случаях напряжения влияний можно суммировать в квадратурах.</w:t>
            </w:r>
          </w:p>
          <w:p w14:paraId="55A8A69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20B0B93" w14:textId="319F0443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Наиболее опасными является:</w:t>
            </w:r>
          </w:p>
          <w:p w14:paraId="3CC7ECC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А)·короткое замыкание, при котором протекают наибольшие токи; в качестве расчетного рассматривают случай, когда создаются максимальные напряжения, что соответствует короткому замыканию на краю зоны влияния; при коротком замыкании в середине зоны влияния наводимые напряжения меньше из-за меньшей длины сближения, да еще возможна компенсация при протекании тока короткого замыкания со стороны второй подстанции;</w:t>
            </w:r>
          </w:p>
          <w:p w14:paraId="5CD2869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вынужденный режим, при котором одна из тяговых подстанций, питающих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межподстанционную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зону, отключается, токи протекают по большей длине (по сравнению с нормальным режимом) и в одном направлении.</w:t>
            </w:r>
          </w:p>
          <w:p w14:paraId="1382774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короткое замыкание, при котором протекают наибольшие токи; в качестве расчетного рассматривают случай, когда создаются максимальные напряжения, что соответствует короткому замыканию на краю зоны влияния, при коротком замыкании в середине зоны влияния наводимые напряжения меньше из-за меньшей длины сближения, да еще возможна 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компенсация при протекании тока короткого замыкания со стороны второй подстанции и вынужденный режим, при котором одна из тяговых подстанций, питающих </w:t>
            </w:r>
            <w:proofErr w:type="spellStart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межподстанционную</w:t>
            </w:r>
            <w:proofErr w:type="spellEnd"/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зону, отключается, токи протекают по большей длине (по сравнению с нормальным режимом) и в одном направлении.</w:t>
            </w:r>
          </w:p>
          <w:p w14:paraId="0F275EA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67D1EF" w14:textId="2B9B4178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К активным защитным мероприятиям для линий связи относят:</w:t>
            </w:r>
          </w:p>
          <w:p w14:paraId="4DEDBBC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применение отсасывающих трансформаторов </w:t>
            </w:r>
          </w:p>
          <w:p w14:paraId="3449A82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скрещивание проводов </w:t>
            </w:r>
          </w:p>
          <w:p w14:paraId="08C5628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относ смежной линии от железной дороги,</w:t>
            </w:r>
          </w:p>
          <w:p w14:paraId="17616D8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FB4568D" w14:textId="607C246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К активным защитным мероприятиям для линий связи относят:</w:t>
            </w:r>
          </w:p>
          <w:p w14:paraId="146905A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фильтр-устройств на тяговых подстанциях постоянного тока для сглаживания пульсаций выпрямленного напряжения.</w:t>
            </w:r>
          </w:p>
          <w:p w14:paraId="1C0B053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установка разрядников, </w:t>
            </w:r>
          </w:p>
          <w:p w14:paraId="6DD3697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включение дренажных катушек с заземленной средней точкой и ограничивающих фильтров</w:t>
            </w:r>
          </w:p>
          <w:p w14:paraId="6280EDD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3035C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F8BFEBD" w14:textId="7064036A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К активным защитным мероприятиям для линий связи относят:</w:t>
            </w:r>
          </w:p>
          <w:p w14:paraId="18B884A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демпфирующих контуров на тяговых подстанциях постоянного тока</w:t>
            </w:r>
          </w:p>
          <w:p w14:paraId="79C50ADF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установка разделительных трансформаторов</w:t>
            </w:r>
          </w:p>
          <w:p w14:paraId="173F0CE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для линии связи возможно применение кабельных линий</w:t>
            </w:r>
          </w:p>
          <w:p w14:paraId="68DF493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909C05D" w14:textId="0EB91AD6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Применение отсасывающих трансформаторов:</w:t>
            </w:r>
          </w:p>
          <w:p w14:paraId="66259EC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повышает коэффициент экранирования рельсов</w:t>
            </w:r>
          </w:p>
          <w:p w14:paraId="4C482C5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уменьшает коэффициент экранирования рельсов</w:t>
            </w:r>
          </w:p>
          <w:p w14:paraId="07D960A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повышает напряжение в КС</w:t>
            </w:r>
          </w:p>
          <w:p w14:paraId="395E44E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Д) понижает ток в рельсовой сети</w:t>
            </w:r>
          </w:p>
          <w:p w14:paraId="7086486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9391BE" w14:textId="3BCDE026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Магнитное влияние – это следствие:</w:t>
            </w:r>
          </w:p>
          <w:p w14:paraId="3A4B246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индуктированных токов напряжений в линии связи</w:t>
            </w:r>
          </w:p>
          <w:p w14:paraId="6FC153D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наведенного напряжения в линии связи относительно земли</w:t>
            </w:r>
          </w:p>
          <w:p w14:paraId="66BA7509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блуждающих токов в земле</w:t>
            </w:r>
          </w:p>
          <w:p w14:paraId="1A28C5F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3E8911" w14:textId="41FF47D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Электрическое влияние – это следствие:</w:t>
            </w:r>
          </w:p>
          <w:p w14:paraId="5F1D14D6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индуктированных токов напряжений в линии связи</w:t>
            </w:r>
          </w:p>
          <w:p w14:paraId="79B5306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наведенного напряжения в линии связи относительно земли</w:t>
            </w:r>
          </w:p>
          <w:p w14:paraId="370ED761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блуждающих токов в земле</w:t>
            </w:r>
          </w:p>
          <w:p w14:paraId="4F6976B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FCE39D" w14:textId="6E76EFFF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Гальваническое влияние – это следствие:</w:t>
            </w:r>
          </w:p>
          <w:p w14:paraId="4FB4C54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индуктированных токов напряжений в линии связи</w:t>
            </w:r>
          </w:p>
          <w:p w14:paraId="65019E1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наведенного напряжения в линии связи относительно земли</w:t>
            </w:r>
          </w:p>
          <w:p w14:paraId="0A1BD6DE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блуждающих токов в земле</w:t>
            </w:r>
          </w:p>
          <w:p w14:paraId="690EC0B0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03090F" w14:textId="6E13F7B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Под влиянием понимается:</w:t>
            </w:r>
          </w:p>
          <w:p w14:paraId="6D7F7E94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процесс (или состояние) такого типа, при котором в некоторых устройствах будут появляться дополнительные напряжения и токи за счет перекачки части электрической энергии из других устройств</w:t>
            </w:r>
          </w:p>
          <w:p w14:paraId="4F27F6F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влияния от соседних цепей одной или однотипной линии</w:t>
            </w:r>
          </w:p>
          <w:p w14:paraId="4B3A3DAB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С) влияния на низковольтные цепи со стороны высоковольтных (или сильноточных) цепей</w:t>
            </w:r>
          </w:p>
          <w:p w14:paraId="145C9E18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029B172" w14:textId="40FC0F91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29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Под взаимным влиянием понимается:</w:t>
            </w:r>
          </w:p>
          <w:p w14:paraId="1A893B22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процесс (или состояние) такого типа, при котором в некоторых устройствах будут появляться дополнительные напряжения и токи за счет перекачки части электрической энергии из других устройств</w:t>
            </w:r>
          </w:p>
          <w:p w14:paraId="1DAE3D3A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влияния от соседних цепей одной или однотипной линии</w:t>
            </w:r>
          </w:p>
          <w:p w14:paraId="406FA48D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С) влияния на низковольтные цепи со стороны высоковольтных (или сильноточных) цепей</w:t>
            </w:r>
          </w:p>
          <w:p w14:paraId="16087DD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D0083A" w14:textId="66FF207C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Под внешним влиянием понимается:</w:t>
            </w:r>
          </w:p>
          <w:p w14:paraId="6DD88D95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процесс (или состояние) такого типа, при котором в некоторых устройствах будут появляться дополнительные напряжения и токи за счет перекачки части электрической энергии из других устройств</w:t>
            </w:r>
          </w:p>
          <w:p w14:paraId="27BC7847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влияния от соседних цепей одной или однотипной линии</w:t>
            </w:r>
          </w:p>
          <w:p w14:paraId="045F0C0C" w14:textId="77777777" w:rsidR="00C00A9C" w:rsidRPr="00ED0875" w:rsidRDefault="00C00A9C" w:rsidP="00C00A9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D0875">
              <w:rPr>
                <w:rFonts w:ascii="Times New Roman" w:eastAsia="Times New Roman" w:hAnsi="Times New Roman"/>
                <w:bCs/>
                <w:sz w:val="20"/>
                <w:szCs w:val="20"/>
              </w:rPr>
              <w:t>С) влияния на низковольтные цепи со стороны высоковольтных (или сильноточных) цепей</w:t>
            </w:r>
          </w:p>
          <w:p w14:paraId="7A71CE2C" w14:textId="7EF77510" w:rsidR="00C00A9C" w:rsidRPr="00B24C1F" w:rsidRDefault="00C00A9C" w:rsidP="00E33CF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0995A66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381617" w14:textId="77777777" w:rsidR="00677A11" w:rsidRDefault="00677A1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6B826876" w14:textId="3701AC34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18A22F" w14:textId="7EA1E4DF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28"/>
        <w:gridCol w:w="5704"/>
      </w:tblGrid>
      <w:tr w:rsidR="002103AC" w:rsidRPr="00677A11" w14:paraId="1BB868E9" w14:textId="77777777" w:rsidTr="00677A11">
        <w:tc>
          <w:tcPr>
            <w:tcW w:w="4928" w:type="dxa"/>
          </w:tcPr>
          <w:p w14:paraId="0B12D086" w14:textId="77777777" w:rsidR="002103AC" w:rsidRPr="00677A11" w:rsidRDefault="002103AC" w:rsidP="00677A1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A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704" w:type="dxa"/>
          </w:tcPr>
          <w:p w14:paraId="6BD66A49" w14:textId="77777777" w:rsidR="002103AC" w:rsidRPr="00677A11" w:rsidRDefault="002103AC" w:rsidP="00677A1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A1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9560D" w:rsidRPr="00677A11" w14:paraId="1F643166" w14:textId="77777777" w:rsidTr="00677A11">
        <w:tc>
          <w:tcPr>
            <w:tcW w:w="4928" w:type="dxa"/>
          </w:tcPr>
          <w:p w14:paraId="0C9D65D3" w14:textId="3B90FD15" w:rsidR="00B9560D" w:rsidRPr="00677A11" w:rsidRDefault="00B9560D" w:rsidP="00677A11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ОПК-4.6. Производит оценку взаимного влияния элементов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5704" w:type="dxa"/>
          </w:tcPr>
          <w:p w14:paraId="04D5F6A8" w14:textId="283F8830" w:rsidR="00B9560D" w:rsidRPr="00677A11" w:rsidRDefault="000E1C96" w:rsidP="00677A1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77A1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77A1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производить расчеты электромагнитного и гальванического влияния; выбирать защитные мероприятия, обеспечивающие работоспособность</w:t>
            </w:r>
            <w:r w:rsidRPr="00677A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электротехнического оборудования системы обеспечения движения поездов</w:t>
            </w:r>
          </w:p>
        </w:tc>
      </w:tr>
      <w:tr w:rsidR="002103AC" w:rsidRPr="00677A11" w14:paraId="488B381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7A4DCF5" w14:textId="1987C93C" w:rsidR="00E74BDD" w:rsidRPr="00677A11" w:rsidRDefault="00E74BDD" w:rsidP="00677A11">
            <w:pPr>
              <w:pStyle w:val="Standard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1: </w:t>
            </w:r>
          </w:p>
          <w:p w14:paraId="348CD4BD" w14:textId="34F48131" w:rsidR="00E74BDD" w:rsidRPr="00677A11" w:rsidRDefault="0017561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заданной высоте подвеса смежного провода р</w:t>
            </w:r>
            <w:r w:rsidR="00680BA5" w:rsidRPr="00677A11">
              <w:rPr>
                <w:rFonts w:ascii="Times New Roman" w:hAnsi="Times New Roman" w:cs="Times New Roman"/>
                <w:sz w:val="20"/>
                <w:szCs w:val="20"/>
              </w:rPr>
              <w:t>ассчитать ширину сближения между линией связи и КС (контактной сетью), при котором опасное напряжение электрического влияния на линию связи не будет превышать нормируемых значений. (Исходные данные задаются преподавателем).</w:t>
            </w:r>
          </w:p>
          <w:p w14:paraId="6B99D651" w14:textId="77777777" w:rsidR="00DF70BC" w:rsidRPr="00677A11" w:rsidRDefault="00DF70BC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CA2C75" w14:textId="3A9883C8" w:rsidR="00E74BDD" w:rsidRPr="00677A11" w:rsidRDefault="00E74BDD" w:rsidP="00677A11">
            <w:pPr>
              <w:pStyle w:val="Standard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2: </w:t>
            </w:r>
          </w:p>
          <w:p w14:paraId="0AE41AC4" w14:textId="61D8C058" w:rsidR="00452399" w:rsidRPr="00677A11" w:rsidRDefault="00175615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заданной высоте подвеса смежной линии и ширине сближения с контактной сетью п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роизвести </w:t>
            </w:r>
            <w:r w:rsidR="00452399" w:rsidRPr="00677A11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расчёт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 электрического влияния для вынужденного режима работы тяговой сети при параллельном сближении с воздушной линией связи на деревянных опорах. (Исходные данные задаются преподавателем). Сделать вывод. Сравнить с нормированными значениями.</w:t>
            </w:r>
          </w:p>
          <w:p w14:paraId="3A5CDF3D" w14:textId="3FE938F8" w:rsidR="000C758F" w:rsidRPr="00677A11" w:rsidRDefault="000C758F" w:rsidP="00677A11">
            <w:pPr>
              <w:pStyle w:val="Standard"/>
              <w:ind w:firstLine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3: </w:t>
            </w:r>
          </w:p>
          <w:p w14:paraId="713B47C6" w14:textId="503CC9D5" w:rsidR="00DF70BC" w:rsidRPr="00677A11" w:rsidRDefault="00680BA5" w:rsidP="00677A11">
            <w:pPr>
              <w:pStyle w:val="Standard"/>
              <w:ind w:left="709"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Для заданной ширине сближения</w:t>
            </w:r>
            <w:r w:rsidR="00AB4C4C">
              <w:rPr>
                <w:rFonts w:ascii="Times New Roman" w:hAnsi="Times New Roman" w:cs="Times New Roman"/>
                <w:sz w:val="20"/>
                <w:szCs w:val="20"/>
              </w:rPr>
              <w:t xml:space="preserve"> и высоте подвеса смежного провода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рассчитать опасное электромагнитное влияние </w:t>
            </w:r>
            <w:proofErr w:type="spellStart"/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мэ</w:t>
            </w:r>
            <w:proofErr w:type="spellEnd"/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КС на воздушную линию связи (Исходные данные задаются преподавателем). Сделать вывод. Предложить защитные меры.</w:t>
            </w:r>
          </w:p>
          <w:p w14:paraId="6799259B" w14:textId="77777777" w:rsidR="00DF70BC" w:rsidRPr="00677A11" w:rsidRDefault="00DF70BC" w:rsidP="00677A11">
            <w:pPr>
              <w:pStyle w:val="Standard"/>
              <w:ind w:left="709" w:firstLine="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4EAEA" w14:textId="54EB7205" w:rsidR="000C758F" w:rsidRPr="00677A11" w:rsidRDefault="000C758F" w:rsidP="00677A11">
            <w:pPr>
              <w:pStyle w:val="Standard"/>
              <w:ind w:firstLine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4: </w:t>
            </w:r>
          </w:p>
          <w:p w14:paraId="70A8A0F0" w14:textId="7FD19D3C" w:rsidR="008E601A" w:rsidRPr="00677A11" w:rsidRDefault="00175615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заданной величине влияющего тока</w:t>
            </w:r>
            <w:r w:rsidR="00AB4C4C">
              <w:rPr>
                <w:rFonts w:ascii="Times New Roman" w:hAnsi="Times New Roman"/>
                <w:sz w:val="20"/>
                <w:szCs w:val="20"/>
              </w:rPr>
              <w:t xml:space="preserve">, а также взаимных параметрах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680BA5" w:rsidRPr="00677A11">
              <w:rPr>
                <w:rFonts w:ascii="Times New Roman" w:hAnsi="Times New Roman"/>
                <w:sz w:val="20"/>
                <w:szCs w:val="20"/>
              </w:rPr>
              <w:t>роизвести расчет опасного напряжения при магнитном влиянии для вынужденного режима работы тяговой сети при параллельном сближении с воздушной линией связи. (Исходные данные задаются преподавателем). Сделать вывод.</w:t>
            </w:r>
          </w:p>
          <w:p w14:paraId="678201B5" w14:textId="77777777" w:rsidR="00DF70BC" w:rsidRPr="00677A11" w:rsidRDefault="00DF70BC" w:rsidP="00677A11">
            <w:pPr>
              <w:pStyle w:val="Standard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F4F8FC" w14:textId="0A4D21E1" w:rsidR="000C758F" w:rsidRPr="00677A11" w:rsidRDefault="000C758F" w:rsidP="00677A11">
            <w:pPr>
              <w:pStyle w:val="Standard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5: </w:t>
            </w:r>
          </w:p>
          <w:p w14:paraId="4C1966F1" w14:textId="0F8D2F68" w:rsidR="008E601A" w:rsidRPr="00677A11" w:rsidRDefault="00175615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заданной ширине сближения и высоте подвеса смежного провода п</w:t>
            </w:r>
            <w:r w:rsidR="00680BA5" w:rsidRPr="00677A11">
              <w:rPr>
                <w:rFonts w:ascii="Times New Roman" w:hAnsi="Times New Roman"/>
                <w:sz w:val="20"/>
                <w:szCs w:val="20"/>
              </w:rPr>
              <w:t>роизвести расчет напряжения при электрическом влиянии для вынужденного режима работы тяговой сети при параллельном сближении с воздушной линией связи на железобетонных опорах. (Исходные данные задаются преподавателем). Сделать вывод. Сравнить с нормированными значениями.</w:t>
            </w:r>
          </w:p>
          <w:p w14:paraId="7BB4C8F8" w14:textId="618ECC00" w:rsidR="00680BA5" w:rsidRPr="00677A11" w:rsidRDefault="00680BA5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9037F4" w14:textId="74B68799" w:rsidR="00680BA5" w:rsidRPr="00677A11" w:rsidRDefault="00680BA5" w:rsidP="00677A11">
            <w:pPr>
              <w:pStyle w:val="Standard"/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6: </w:t>
            </w:r>
          </w:p>
          <w:p w14:paraId="2DFD44A3" w14:textId="49132F6B" w:rsidR="000C758F" w:rsidRPr="00677A11" w:rsidRDefault="0017561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заданной величине влияющего тока</w:t>
            </w:r>
            <w:r w:rsidR="00AB4C4C">
              <w:rPr>
                <w:rFonts w:ascii="Times New Roman" w:hAnsi="Times New Roman"/>
                <w:sz w:val="20"/>
                <w:szCs w:val="20"/>
              </w:rPr>
              <w:t xml:space="preserve">, а также взаимных параметрах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680BA5" w:rsidRPr="00677A11">
              <w:rPr>
                <w:rFonts w:ascii="Times New Roman" w:hAnsi="Times New Roman" w:cs="Times New Roman"/>
                <w:sz w:val="20"/>
                <w:szCs w:val="20"/>
              </w:rPr>
              <w:t>роизвести расчет напряжения при магнитном влиянии для вынужденного режима работы тяговой сети при параллельном сближении с воздушной линией связи на железобетонных опорах. (Исходные данные задаются преподавателем). Сделать вывод. Сравнить с нормированными значениями.</w:t>
            </w:r>
          </w:p>
          <w:p w14:paraId="5B7F200F" w14:textId="783A16E4" w:rsidR="008E601A" w:rsidRPr="00677A11" w:rsidRDefault="008E601A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8D1E17" w14:textId="4F453528" w:rsidR="00680BA5" w:rsidRPr="00677A11" w:rsidRDefault="00680BA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7:</w:t>
            </w:r>
          </w:p>
          <w:p w14:paraId="2D15195F" w14:textId="57429F05" w:rsidR="00680BA5" w:rsidRPr="00677A11" w:rsidRDefault="0017561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заданной величине тока короткого замыкания</w:t>
            </w:r>
            <w:r w:rsidR="00AB4C4C">
              <w:rPr>
                <w:rFonts w:ascii="Times New Roman" w:hAnsi="Times New Roman"/>
                <w:sz w:val="20"/>
                <w:szCs w:val="20"/>
              </w:rPr>
              <w:t xml:space="preserve">, а также взаимных </w:t>
            </w:r>
            <w:proofErr w:type="gramStart"/>
            <w:r w:rsidR="00AB4C4C">
              <w:rPr>
                <w:rFonts w:ascii="Times New Roman" w:hAnsi="Times New Roman"/>
                <w:sz w:val="20"/>
                <w:szCs w:val="20"/>
              </w:rPr>
              <w:t xml:space="preserve">параметрах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="00680BA5" w:rsidRPr="00677A11">
              <w:rPr>
                <w:rFonts w:ascii="Times New Roman" w:hAnsi="Times New Roman" w:cs="Times New Roman"/>
                <w:sz w:val="20"/>
                <w:szCs w:val="20"/>
              </w:rPr>
              <w:t>роизвести</w:t>
            </w:r>
            <w:proofErr w:type="gramEnd"/>
            <w:r w:rsidR="00680BA5"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расчет напряжения при магнитном влиянии для режима короткого замыкания работы тяговой сети при параллельном сближении с воздушной линией связи на железобетонных опорах. (Исходные данные задаются преподавателем). Сделать вывод. Сравнить с нормированными значениями.</w:t>
            </w:r>
          </w:p>
          <w:p w14:paraId="761835F3" w14:textId="19DAB287" w:rsidR="00680BA5" w:rsidRPr="00677A11" w:rsidRDefault="00680BA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DCB6D1" w14:textId="1EB97072" w:rsidR="00680BA5" w:rsidRPr="00677A11" w:rsidRDefault="00680BA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8:</w:t>
            </w:r>
          </w:p>
          <w:p w14:paraId="4ED9E294" w14:textId="542C0203" w:rsidR="00680BA5" w:rsidRPr="00677A11" w:rsidRDefault="00680BA5" w:rsidP="00677A11">
            <w:pPr>
              <w:pStyle w:val="Standard"/>
              <w:ind w:left="709" w:firstLine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Для участка железной дороги, электрифицированного на постоянном токе, рассчитать параметры сглаживающего устройства: L1, L2, L3, СII для заданных гармоник, при допустимом значении напряжения шума 1,5 мВ.</w:t>
            </w:r>
          </w:p>
          <w:p w14:paraId="17D63191" w14:textId="77777777" w:rsidR="00680BA5" w:rsidRPr="00677A11" w:rsidRDefault="00680BA5" w:rsidP="00677A11">
            <w:pPr>
              <w:pStyle w:val="Standard"/>
              <w:ind w:firstLine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5E132" w14:textId="21A0D246" w:rsidR="00680BA5" w:rsidRPr="00677A11" w:rsidRDefault="00680BA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9:</w:t>
            </w:r>
          </w:p>
          <w:p w14:paraId="09521A67" w14:textId="445563D7" w:rsidR="00680BA5" w:rsidRPr="00677A11" w:rsidRDefault="00680BA5" w:rsidP="00677A11">
            <w:pPr>
              <w:pStyle w:val="Standard"/>
              <w:ind w:firstLine="741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Произвести расчёт параметров проводной системы при условии:</w:t>
            </w:r>
          </w:p>
          <w:p w14:paraId="74ABF76A" w14:textId="77777777" w:rsidR="00680BA5" w:rsidRPr="00677A11" w:rsidRDefault="00680BA5" w:rsidP="00677A11">
            <w:pPr>
              <w:pStyle w:val="Standard"/>
              <w:ind w:left="709" w:firstLine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По стальному проводу диаметром 2a = 6,04 мм течет синусоидальный ток I = 100 А частотой f Гц; электрическая проводимость </w:t>
            </w:r>
            <w:r w:rsidRPr="00677A11">
              <w:rPr>
                <w:sz w:val="20"/>
                <w:szCs w:val="20"/>
              </w:rPr>
              <w:sym w:font="Symbol" w:char="F067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= 10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(Ом</w:t>
            </w:r>
            <w:r w:rsidRPr="00677A11">
              <w:rPr>
                <w:sz w:val="20"/>
                <w:szCs w:val="20"/>
              </w:rPr>
              <w:sym w:font="Symbol" w:char="F0D7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–1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; относительная магнитная проницаемость </w:t>
            </w:r>
            <w:r w:rsidRPr="00677A11">
              <w:rPr>
                <w:sz w:val="20"/>
                <w:szCs w:val="20"/>
              </w:rPr>
              <w:sym w:font="Symbol" w:char="F06D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= 10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. Определить плотность тока на поверхности и на оси провода.</w:t>
            </w:r>
          </w:p>
          <w:p w14:paraId="6D9D0172" w14:textId="4F945A1E" w:rsidR="00680BA5" w:rsidRPr="00677A11" w:rsidRDefault="00680BA5" w:rsidP="00677A11">
            <w:pPr>
              <w:pStyle w:val="Standard"/>
              <w:ind w:left="709" w:firstLine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ACA8B3" w14:textId="0CAF274D" w:rsidR="00680BA5" w:rsidRPr="00677A11" w:rsidRDefault="00680BA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10:</w:t>
            </w:r>
          </w:p>
          <w:p w14:paraId="14F57474" w14:textId="0ACEFA78" w:rsidR="00680BA5" w:rsidRPr="00677A11" w:rsidRDefault="00680BA5" w:rsidP="00677A11">
            <w:pPr>
              <w:pStyle w:val="Standard"/>
              <w:ind w:firstLine="741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Произвести расчёт прямоугольного волновода при условии:</w:t>
            </w:r>
          </w:p>
          <w:p w14:paraId="2258A1E9" w14:textId="77777777" w:rsidR="00680BA5" w:rsidRPr="00677A11" w:rsidRDefault="00680BA5" w:rsidP="00677A11">
            <w:pPr>
              <w:pStyle w:val="Standard"/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Поперечные размеры прямоугольного волновода по осям x и y соответственно А х В см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(А </w:t>
            </w:r>
            <w:proofErr w:type="gramStart"/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&lt; В</w:t>
            </w:r>
            <w:proofErr w:type="gramEnd"/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), а вдоль направления оси z он неограниченно протяжен.</w:t>
            </w:r>
          </w:p>
          <w:p w14:paraId="3D482DA1" w14:textId="77777777" w:rsidR="00680BA5" w:rsidRPr="00677A11" w:rsidRDefault="00680BA5" w:rsidP="00677A11">
            <w:pPr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Какие типы электромагнитных волн Н (т.е. ТЕ) могут распространяться по этому волноводу в направлении оси </w:t>
            </w:r>
            <w:r w:rsidRPr="00677A1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z</w:t>
            </w:r>
            <w:r w:rsidRPr="00677A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при длине волны в свободном пространстве 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6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677A11">
                <w:rPr>
                  <w:rFonts w:ascii="Times New Roman" w:hAnsi="Times New Roman" w:cs="Times New Roman"/>
                  <w:sz w:val="20"/>
                  <w:szCs w:val="20"/>
                </w:rPr>
                <w:t>10 см</w:t>
              </w:r>
            </w:smartTag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50B45FE" w14:textId="77777777" w:rsidR="00680BA5" w:rsidRPr="00677A11" w:rsidRDefault="00680BA5" w:rsidP="00677A11">
            <w:pPr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длину волны 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4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,  распространяющейся по волноводу.</w:t>
            </w:r>
          </w:p>
          <w:p w14:paraId="6C88E634" w14:textId="77777777" w:rsidR="00680BA5" w:rsidRPr="00677A11" w:rsidRDefault="00680BA5" w:rsidP="00677A11">
            <w:pPr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Установить справедливость следующих соотношений: </w:t>
            </w:r>
          </w:p>
          <w:p w14:paraId="5AF45D4A" w14:textId="77777777" w:rsidR="00680BA5" w:rsidRPr="00677A11" w:rsidRDefault="00680BA5" w:rsidP="00677A11">
            <w:pPr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006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z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3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6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3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4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; 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ф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3E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; 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4C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D7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6C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z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6C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; 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ф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D7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z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</w:p>
          <w:p w14:paraId="6BABB839" w14:textId="77777777" w:rsidR="00680BA5" w:rsidRPr="00677A11" w:rsidRDefault="00680BA5" w:rsidP="00677A11">
            <w:pPr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Определить: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6C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z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; частоту электромагнитных колебаний </w:t>
            </w:r>
            <w:r w:rsidRPr="00677A1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, считая что  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=с – скорости света в вакууме;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ф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sym w:font="Symbol" w:char="0075"/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z</w:t>
            </w:r>
            <w:r w:rsidRPr="00677A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A29278" w14:textId="0E10AA28" w:rsidR="00680BA5" w:rsidRPr="00677A11" w:rsidRDefault="00680BA5" w:rsidP="00677A11">
            <w:pPr>
              <w:pStyle w:val="Standard"/>
              <w:ind w:left="7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1C7C987" w14:textId="484390EA" w:rsidR="002103AC" w:rsidRPr="00677A11" w:rsidRDefault="002103AC" w:rsidP="00677A11">
            <w:pPr>
              <w:pStyle w:val="Standard"/>
              <w:ind w:firstLine="720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9560D" w:rsidRPr="00677A11" w14:paraId="1DC167EA" w14:textId="77777777" w:rsidTr="00677A11">
        <w:trPr>
          <w:trHeight w:val="478"/>
        </w:trPr>
        <w:tc>
          <w:tcPr>
            <w:tcW w:w="4928" w:type="dxa"/>
          </w:tcPr>
          <w:p w14:paraId="1FF330A8" w14:textId="11E053F1" w:rsidR="00B9560D" w:rsidRPr="00677A11" w:rsidRDefault="00B9560D" w:rsidP="00677A1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ОПК-4.6. Производит оценку взаимного влияния элементов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5704" w:type="dxa"/>
          </w:tcPr>
          <w:p w14:paraId="0B858EBC" w14:textId="22107B5D" w:rsidR="00B9560D" w:rsidRPr="00677A11" w:rsidRDefault="008E601A" w:rsidP="00677A1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77A1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77A1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методиками </w:t>
            </w:r>
            <w:r w:rsidRPr="00677A1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взаимного влияния элементов </w:t>
            </w:r>
            <w:r w:rsidRPr="00677A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электротехнического оборудования</w:t>
            </w:r>
            <w:r w:rsidRPr="00677A1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факторов, воздействующих на его работоспособность и </w:t>
            </w:r>
            <w:r w:rsidRPr="00677A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соответствие требованиям нормативно-технической документации</w:t>
            </w:r>
          </w:p>
        </w:tc>
      </w:tr>
      <w:tr w:rsidR="008B4342" w:rsidRPr="00677A11" w14:paraId="1284AD91" w14:textId="77777777" w:rsidTr="000356ED">
        <w:trPr>
          <w:trHeight w:val="743"/>
        </w:trPr>
        <w:tc>
          <w:tcPr>
            <w:tcW w:w="10632" w:type="dxa"/>
            <w:gridSpan w:val="2"/>
          </w:tcPr>
          <w:p w14:paraId="6A362C0B" w14:textId="658E91A9" w:rsidR="00E74BDD" w:rsidRPr="00677A11" w:rsidRDefault="00E74BDD" w:rsidP="00677A11">
            <w:pPr>
              <w:pStyle w:val="Standard"/>
              <w:ind w:left="7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 w:rsidR="00452399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77A11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58A675C3" w14:textId="4D2B5900" w:rsidR="00452399" w:rsidRPr="00677A11" w:rsidRDefault="00AB4C4C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заданной величине влияющего тока, а также взаимных параметрах п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роизвести </w:t>
            </w:r>
            <w:r w:rsidR="00452399" w:rsidRPr="00677A11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оценку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 магнитного влияния для вынужденного режима работы тяговой сети при параллельном сближении с воздушной линией связи типа МКБАБ 7х4х1,2+6х0,9 с коэффициентом экранирования </w:t>
            </w:r>
            <w:proofErr w:type="spellStart"/>
            <w:r w:rsidR="00452399" w:rsidRPr="00677A11">
              <w:rPr>
                <w:rFonts w:ascii="Times New Roman" w:hAnsi="Times New Roman"/>
                <w:sz w:val="20"/>
                <w:szCs w:val="20"/>
              </w:rPr>
              <w:t>S</w:t>
            </w:r>
            <w:r w:rsidR="00452399" w:rsidRPr="00677A11">
              <w:rPr>
                <w:rFonts w:ascii="Times New Roman" w:hAnsi="Times New Roman"/>
                <w:sz w:val="20"/>
                <w:szCs w:val="20"/>
                <w:vertAlign w:val="subscript"/>
              </w:rPr>
              <w:t>обл</w:t>
            </w:r>
            <w:proofErr w:type="spellEnd"/>
            <w:r w:rsidR="00452399" w:rsidRPr="00677A11">
              <w:rPr>
                <w:rFonts w:ascii="Times New Roman" w:hAnsi="Times New Roman"/>
                <w:sz w:val="20"/>
                <w:szCs w:val="20"/>
              </w:rPr>
              <w:t>.=0,125. (Исходные данные задаются преподавателем). Сделать вывод. Предложить защитные меры.</w:t>
            </w:r>
          </w:p>
          <w:p w14:paraId="524EBF0F" w14:textId="77777777" w:rsidR="008E601A" w:rsidRPr="00677A11" w:rsidRDefault="008E601A" w:rsidP="00677A11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69A09" w14:textId="2976EF24" w:rsidR="00E74BDD" w:rsidRPr="00677A11" w:rsidRDefault="00E74BDD" w:rsidP="00677A11">
            <w:pPr>
              <w:pStyle w:val="Standard"/>
              <w:ind w:firstLine="7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 w:rsidR="00677A11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52399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0BEE15E3" w14:textId="5C527F23" w:rsidR="00E74BDD" w:rsidRPr="00677A11" w:rsidRDefault="00AB4C4C" w:rsidP="00677A11">
            <w:pPr>
              <w:pStyle w:val="Standard"/>
              <w:ind w:left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заданных величинах псофометрического напряжения,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 также взаимных параметрах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452399"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роизвести </w:t>
            </w:r>
            <w:r w:rsidR="00452399" w:rsidRPr="00677A11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оценку</w:t>
            </w:r>
            <w:r w:rsidR="00452399"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мешающего влияния тяговой сети переменного тока на линию связи при ее </w:t>
            </w:r>
            <w:proofErr w:type="spellStart"/>
            <w:r w:rsidR="00452399" w:rsidRPr="00677A11">
              <w:rPr>
                <w:rFonts w:ascii="Times New Roman" w:hAnsi="Times New Roman" w:cs="Times New Roman"/>
                <w:sz w:val="20"/>
                <w:szCs w:val="20"/>
              </w:rPr>
              <w:t>каблировании</w:t>
            </w:r>
            <w:proofErr w:type="spellEnd"/>
            <w:r w:rsidR="00452399" w:rsidRPr="00677A11">
              <w:rPr>
                <w:rFonts w:ascii="Times New Roman" w:hAnsi="Times New Roman" w:cs="Times New Roman"/>
                <w:sz w:val="20"/>
                <w:szCs w:val="20"/>
              </w:rPr>
              <w:t xml:space="preserve"> для заданной ширины сближения с контактной сетью. кабель типа МКБАБ 7х4х1,2+6х0,9 с коэффициентом экранирования </w:t>
            </w:r>
            <w:proofErr w:type="spellStart"/>
            <w:r w:rsidR="00452399" w:rsidRPr="00677A1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452399" w:rsidRPr="00677A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обл</w:t>
            </w:r>
            <w:proofErr w:type="spellEnd"/>
            <w:r w:rsidR="00452399" w:rsidRPr="00677A11">
              <w:rPr>
                <w:rFonts w:ascii="Times New Roman" w:hAnsi="Times New Roman" w:cs="Times New Roman"/>
                <w:sz w:val="20"/>
                <w:szCs w:val="20"/>
              </w:rPr>
              <w:t>.=0,125. (Исходные данные задаются преподавателем). Сделать вывод.</w:t>
            </w:r>
          </w:p>
          <w:p w14:paraId="47CA636F" w14:textId="77777777" w:rsidR="00E74BDD" w:rsidRPr="00677A11" w:rsidRDefault="00E74BDD" w:rsidP="00677A11">
            <w:pPr>
              <w:pStyle w:val="Standard"/>
              <w:ind w:firstLine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556C1C" w14:textId="52C0FD63" w:rsidR="00E74BDD" w:rsidRPr="00677A11" w:rsidRDefault="00E74BDD" w:rsidP="00677A11">
            <w:pPr>
              <w:pStyle w:val="Standard"/>
              <w:ind w:firstLine="7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 w:rsidR="00677A11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52399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1E33B54B" w14:textId="61B50C00" w:rsidR="00452399" w:rsidRPr="00677A11" w:rsidRDefault="00AB4C4C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заданных взаимных параметрах п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роизвести </w:t>
            </w:r>
            <w:r w:rsidR="00452399" w:rsidRPr="00677A11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оценку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 мешающего влияния тяговой сети переменного тока на воздушную линию связи для заданной ширины сближения с контактной сетью. (Исходные данные задаются преподавателем). Сделать вывод. Предложить защитные меры.</w:t>
            </w:r>
          </w:p>
          <w:p w14:paraId="1CCA0A65" w14:textId="77777777" w:rsidR="00E74BDD" w:rsidRPr="00677A11" w:rsidRDefault="00E74BDD" w:rsidP="00677A11">
            <w:pPr>
              <w:pStyle w:val="Standard"/>
              <w:ind w:firstLine="7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FD81B0" w14:textId="50C5997A" w:rsidR="00E74BDD" w:rsidRPr="00677A11" w:rsidRDefault="00E74BDD" w:rsidP="00677A11">
            <w:pPr>
              <w:pStyle w:val="Standard"/>
              <w:ind w:firstLine="7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 w:rsidR="00677A11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52399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62729D33" w14:textId="5BAA3785" w:rsidR="00452399" w:rsidRPr="00677A11" w:rsidRDefault="00AB4C4C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заданных взаимных параметрах п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роизвести </w:t>
            </w:r>
            <w:r w:rsidR="00452399" w:rsidRPr="00677A11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оценку</w:t>
            </w:r>
            <w:r w:rsidR="00452399" w:rsidRPr="00677A11">
              <w:rPr>
                <w:rFonts w:ascii="Times New Roman" w:hAnsi="Times New Roman"/>
                <w:sz w:val="20"/>
                <w:szCs w:val="20"/>
              </w:rPr>
              <w:t xml:space="preserve"> напряжения шума, действующего на воздушную линию связи со стороны контактной сети переменного тока. (Исходные данные задаются преподавателем). Сделать вывод. Предложить защитные меры.</w:t>
            </w:r>
          </w:p>
          <w:p w14:paraId="7838F9EE" w14:textId="479DC758" w:rsidR="00E74BDD" w:rsidRPr="00677A11" w:rsidRDefault="00E74BDD" w:rsidP="00677A11">
            <w:pPr>
              <w:pStyle w:val="Standard"/>
              <w:ind w:firstLine="7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 w:rsidR="00677A11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52399" w:rsidRPr="00677A1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0CBADD06" w14:textId="735E0FC5" w:rsidR="00452399" w:rsidRPr="00677A11" w:rsidRDefault="00452399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A11">
              <w:rPr>
                <w:rFonts w:ascii="Times New Roman" w:hAnsi="Times New Roman"/>
                <w:sz w:val="20"/>
                <w:szCs w:val="20"/>
              </w:rPr>
              <w:t xml:space="preserve">Для заданной ширине сближения произвести оценку опасного влияния КС переменного тока на магистральную воздушную линию связи для режима короткого замыкания </w:t>
            </w:r>
            <w:proofErr w:type="spellStart"/>
            <w:r w:rsidRPr="00677A11">
              <w:rPr>
                <w:rFonts w:ascii="Times New Roman" w:hAnsi="Times New Roman"/>
                <w:sz w:val="20"/>
                <w:szCs w:val="20"/>
              </w:rPr>
              <w:t>U</w:t>
            </w:r>
            <w:r w:rsidRPr="00677A11">
              <w:rPr>
                <w:rFonts w:ascii="Times New Roman" w:hAnsi="Times New Roman"/>
                <w:sz w:val="20"/>
                <w:szCs w:val="20"/>
                <w:vertAlign w:val="subscript"/>
              </w:rPr>
              <w:t>м</w:t>
            </w:r>
            <w:proofErr w:type="spellEnd"/>
            <w:r w:rsidRPr="00677A11">
              <w:rPr>
                <w:rFonts w:ascii="Times New Roman" w:hAnsi="Times New Roman"/>
                <w:sz w:val="20"/>
                <w:szCs w:val="20"/>
              </w:rPr>
              <w:t xml:space="preserve"> (Исходные данные задаются преподавателем). Сделать вывод. Предложить защитные меры.</w:t>
            </w:r>
          </w:p>
          <w:p w14:paraId="7E514D83" w14:textId="10F11B8E" w:rsidR="00452399" w:rsidRPr="00677A11" w:rsidRDefault="00452399" w:rsidP="00677A11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FBC3687" w14:textId="126FE879" w:rsidR="008B4342" w:rsidRPr="00677A11" w:rsidRDefault="008B4342" w:rsidP="00677A11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612350F" w14:textId="77777777" w:rsidR="00452399" w:rsidRDefault="00452399" w:rsidP="00050C1D">
      <w:pPr>
        <w:pStyle w:val="Standard"/>
        <w:tabs>
          <w:tab w:val="left" w:pos="2295"/>
        </w:tabs>
        <w:jc w:val="center"/>
        <w:rPr>
          <w:rFonts w:ascii="Times New Roman" w:eastAsia="Times New Roman" w:hAnsi="Times New Roman"/>
          <w:b/>
          <w:iCs/>
        </w:rPr>
      </w:pPr>
    </w:p>
    <w:p w14:paraId="3C0D3482" w14:textId="5A3EA161" w:rsidR="00050C1D" w:rsidRPr="009462A5" w:rsidRDefault="00050C1D" w:rsidP="00050C1D">
      <w:pPr>
        <w:pStyle w:val="Standard"/>
        <w:tabs>
          <w:tab w:val="left" w:pos="2295"/>
        </w:tabs>
        <w:jc w:val="center"/>
      </w:pPr>
      <w:r>
        <w:rPr>
          <w:rFonts w:ascii="Times New Roman" w:eastAsia="Times New Roman" w:hAnsi="Times New Roman"/>
          <w:b/>
          <w:iCs/>
        </w:rPr>
        <w:t>2</w:t>
      </w:r>
      <w:r w:rsidRPr="00D9186E">
        <w:rPr>
          <w:rFonts w:ascii="Times New Roman" w:eastAsia="Times New Roman" w:hAnsi="Times New Roman"/>
          <w:b/>
          <w:iCs/>
        </w:rPr>
        <w:t xml:space="preserve">.3.  </w:t>
      </w:r>
      <w:r w:rsidR="009462A5">
        <w:rPr>
          <w:rFonts w:ascii="Times New Roman" w:eastAsia="Times New Roman" w:hAnsi="Times New Roman"/>
          <w:b/>
          <w:iCs/>
        </w:rPr>
        <w:t>Задание</w:t>
      </w:r>
      <w:r>
        <w:rPr>
          <w:rFonts w:ascii="Times New Roman" w:hAnsi="Times New Roman" w:cs="Times New Roman"/>
          <w:b/>
        </w:rPr>
        <w:t xml:space="preserve"> для </w:t>
      </w:r>
      <w:r w:rsidRPr="009462A5">
        <w:rPr>
          <w:rFonts w:ascii="Times New Roman" w:hAnsi="Times New Roman" w:cs="Times New Roman"/>
          <w:b/>
        </w:rPr>
        <w:t>выполнения курсовой работы</w:t>
      </w:r>
    </w:p>
    <w:p w14:paraId="099A43C2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</w:p>
    <w:p w14:paraId="7E260D97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 xml:space="preserve">Для участка магистральной железной дороги, электрифицированной на переменном токе с напряжением 25 </w:t>
      </w:r>
      <w:proofErr w:type="spellStart"/>
      <w:r w:rsidRPr="009462A5">
        <w:rPr>
          <w:rFonts w:ascii="Times New Roman" w:hAnsi="Times New Roman" w:cs="Times New Roman"/>
        </w:rPr>
        <w:t>кВ</w:t>
      </w:r>
      <w:proofErr w:type="spellEnd"/>
      <w:r w:rsidRPr="009462A5">
        <w:rPr>
          <w:rFonts w:ascii="Times New Roman" w:hAnsi="Times New Roman" w:cs="Times New Roman"/>
        </w:rPr>
        <w:t xml:space="preserve"> в тяговой сети, выполнить работы:</w:t>
      </w:r>
    </w:p>
    <w:p w14:paraId="14E448D4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1. Составить расчетную схему для определения влияния тяговой сети на линию связи.</w:t>
      </w:r>
    </w:p>
    <w:p w14:paraId="14CAA0F2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2. Определить величины тока короткого замыкания в расчетных точках тяговой сети.</w:t>
      </w:r>
    </w:p>
    <w:p w14:paraId="3C8D12AB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3. Определить величину эквивалентного влияющего тока для вынужденного режима работы системы электроснабжения.</w:t>
      </w:r>
    </w:p>
    <w:p w14:paraId="0B121127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4. Рассчитать опасные напряжения в линии связи при магнитном влиянии для режима короткого замыкания и вынужденного режима.</w:t>
      </w:r>
    </w:p>
    <w:p w14:paraId="4F28AF47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5. Рассчитать опасные напряжения при электрическом влиянии.</w:t>
      </w:r>
    </w:p>
    <w:p w14:paraId="66D913C7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6. Определить высшие гармонические для заданной кривой тягового тока.</w:t>
      </w:r>
    </w:p>
    <w:p w14:paraId="30D8A318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7. Рассчитать мешающее влияние на воздушную линию связи.</w:t>
      </w:r>
    </w:p>
    <w:p w14:paraId="01F5957B" w14:textId="77777777" w:rsidR="00050C1D" w:rsidRPr="009462A5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>8. Определить необходимое увеличение расстояния между линией связи и электрифицированной железной дорогой, при которой опасные влияния на линию связи не будут превышать нормированных значений.</w:t>
      </w:r>
    </w:p>
    <w:p w14:paraId="45744748" w14:textId="137C2D75" w:rsidR="00050C1D" w:rsidRDefault="00050C1D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</w:rPr>
        <w:t xml:space="preserve">9. Определить мешающее влияние на линию связи при ее </w:t>
      </w:r>
      <w:proofErr w:type="spellStart"/>
      <w:r w:rsidRPr="009462A5">
        <w:rPr>
          <w:rFonts w:ascii="Times New Roman" w:hAnsi="Times New Roman" w:cs="Times New Roman"/>
        </w:rPr>
        <w:t>каблировании</w:t>
      </w:r>
      <w:proofErr w:type="spellEnd"/>
      <w:r w:rsidRPr="009462A5">
        <w:rPr>
          <w:rFonts w:ascii="Times New Roman" w:hAnsi="Times New Roman" w:cs="Times New Roman"/>
        </w:rPr>
        <w:t xml:space="preserve"> по заданной ширине сближения.</w:t>
      </w:r>
    </w:p>
    <w:p w14:paraId="1DE8A3F8" w14:textId="00E718FF" w:rsidR="00A226A6" w:rsidRDefault="00A226A6" w:rsidP="00050C1D">
      <w:pPr>
        <w:pStyle w:val="Standard"/>
        <w:ind w:firstLine="741"/>
        <w:jc w:val="both"/>
        <w:rPr>
          <w:rFonts w:ascii="Times New Roman" w:hAnsi="Times New Roman" w:cs="Times New Roman"/>
        </w:rPr>
      </w:pPr>
    </w:p>
    <w:p w14:paraId="3FF13EDF" w14:textId="77777777" w:rsidR="00A226A6" w:rsidRDefault="00A226A6" w:rsidP="00A226A6">
      <w:pPr>
        <w:pStyle w:val="Standard"/>
        <w:ind w:firstLine="7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Исходные данные:</w:t>
      </w:r>
    </w:p>
    <w:p w14:paraId="2505D03F" w14:textId="77777777" w:rsidR="00A226A6" w:rsidRDefault="00A226A6" w:rsidP="00A226A6">
      <w:pPr>
        <w:pStyle w:val="Standard"/>
        <w:ind w:firstLine="7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Расчетная схема для определения влияния тяговой сети на линию связи приведена на рис. 1. Соответствующие расстояния (а1=34м, а2=19м, </w:t>
      </w:r>
      <w:proofErr w:type="spellStart"/>
      <w:r>
        <w:rPr>
          <w:rFonts w:ascii="Times New Roman" w:hAnsi="Times New Roman" w:cs="Times New Roman"/>
        </w:rPr>
        <w:t>lТ</w:t>
      </w:r>
      <w:proofErr w:type="spellEnd"/>
      <w:r>
        <w:rPr>
          <w:rFonts w:ascii="Times New Roman" w:hAnsi="Times New Roman" w:cs="Times New Roman"/>
        </w:rPr>
        <w:t xml:space="preserve">=43м, </w:t>
      </w:r>
      <w:proofErr w:type="spellStart"/>
      <w:r>
        <w:rPr>
          <w:rFonts w:ascii="Times New Roman" w:hAnsi="Times New Roman" w:cs="Times New Roman"/>
        </w:rPr>
        <w:t>lН</w:t>
      </w:r>
      <w:proofErr w:type="spellEnd"/>
      <w:r>
        <w:rPr>
          <w:rFonts w:ascii="Times New Roman" w:hAnsi="Times New Roman" w:cs="Times New Roman"/>
        </w:rPr>
        <w:t>=4м, l=49м) берутся из таблицы 1 в соответствии с предпоследней цифрой логина.</w:t>
      </w:r>
    </w:p>
    <w:p w14:paraId="6B12D58E" w14:textId="77777777" w:rsidR="00A226A6" w:rsidRDefault="00A226A6" w:rsidP="00A226A6">
      <w:pPr>
        <w:pStyle w:val="Standard"/>
        <w:ind w:firstLine="7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Число путей – 1, тип рельсов – Р65, подвеска – М90+МФ100.</w:t>
      </w:r>
    </w:p>
    <w:p w14:paraId="4C978C2A" w14:textId="77777777" w:rsidR="00A226A6" w:rsidRDefault="00A226A6" w:rsidP="00A226A6">
      <w:pPr>
        <w:pStyle w:val="Standard"/>
        <w:ind w:firstLine="7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 Тип линии связи – воздушная, на железобетонных опорах. Тип кабеля при </w:t>
      </w:r>
      <w:proofErr w:type="spellStart"/>
      <w:r>
        <w:rPr>
          <w:rFonts w:ascii="Times New Roman" w:hAnsi="Times New Roman" w:cs="Times New Roman"/>
        </w:rPr>
        <w:t>каблировании</w:t>
      </w:r>
      <w:proofErr w:type="spellEnd"/>
      <w:r>
        <w:rPr>
          <w:rFonts w:ascii="Times New Roman" w:hAnsi="Times New Roman" w:cs="Times New Roman"/>
        </w:rPr>
        <w:t xml:space="preserve"> линии связи – МКБАБ 7Х4Х 1,2+6Х0,9.</w:t>
      </w:r>
    </w:p>
    <w:p w14:paraId="6CE91088" w14:textId="52809587" w:rsidR="00A226A6" w:rsidRDefault="00A226A6" w:rsidP="00A226A6">
      <w:pPr>
        <w:pStyle w:val="Standard"/>
        <w:ind w:firstLine="7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Мощность короткого замыкания на шинах тяговых подстанций  =550 МВ</w:t>
      </w:r>
      <w:r w:rsidR="0060353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А  и их мощность  =30 МВ</w:t>
      </w:r>
      <w:r w:rsidR="0060353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А,  =40 МВ</w:t>
      </w:r>
      <w:r>
        <w:rPr>
          <w:rFonts w:ascii="Times New Roman" w:hAnsi="Times New Roman" w:cs="Times New Roman"/>
        </w:rPr>
        <w:sym w:font="Times New Roman" w:char="F0D7"/>
      </w:r>
      <w:r>
        <w:rPr>
          <w:rFonts w:ascii="Times New Roman" w:hAnsi="Times New Roman" w:cs="Times New Roman"/>
        </w:rPr>
        <w:t xml:space="preserve">А, проводимость земли </w:t>
      </w:r>
      <w:r w:rsidR="0060353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=4</w:t>
      </w:r>
      <w:r w:rsidR="0060353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10-2 См/м и число поездов т=4, одновременно находящихся на участке при вынужденном режиме, берутся из таблицы 2 в соответствии с последней цифрой логина.</w:t>
      </w:r>
    </w:p>
    <w:p w14:paraId="442C131D" w14:textId="77777777" w:rsidR="00A226A6" w:rsidRDefault="00A226A6" w:rsidP="00A226A6">
      <w:pPr>
        <w:pStyle w:val="Standard"/>
        <w:ind w:firstLine="7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Коэффициент экранирующего действия оболочки кабеля </w:t>
      </w:r>
      <w:proofErr w:type="spellStart"/>
      <w:r>
        <w:rPr>
          <w:rFonts w:ascii="Times New Roman" w:hAnsi="Times New Roman" w:cs="Times New Roman"/>
        </w:rPr>
        <w:t>Sоб.к</w:t>
      </w:r>
      <w:proofErr w:type="spellEnd"/>
      <w:r>
        <w:rPr>
          <w:rFonts w:ascii="Times New Roman" w:hAnsi="Times New Roman" w:cs="Times New Roman"/>
        </w:rPr>
        <w:t>. = 0,125.</w:t>
      </w:r>
    </w:p>
    <w:p w14:paraId="3E3A9911" w14:textId="77777777" w:rsidR="00DB4A30" w:rsidRPr="009462A5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496E0C81" w14:textId="2937F3B3" w:rsidR="006459F1" w:rsidRPr="009462A5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9462A5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050C1D" w:rsidRPr="009462A5">
        <w:rPr>
          <w:rFonts w:ascii="Times New Roman" w:eastAsia="Times New Roman" w:hAnsi="Times New Roman"/>
          <w:b/>
          <w:iCs/>
          <w:sz w:val="24"/>
          <w:szCs w:val="24"/>
        </w:rPr>
        <w:t>4</w:t>
      </w:r>
      <w:r w:rsidRPr="009462A5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9462A5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9462A5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D050DDF" w14:textId="77777777" w:rsidR="00EC7918" w:rsidRPr="009462A5" w:rsidRDefault="00EC7918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93AC56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Виды влияний</w:t>
      </w:r>
    </w:p>
    <w:p w14:paraId="3847351C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Физические основы влияний системы переменного тока</w:t>
      </w:r>
    </w:p>
    <w:p w14:paraId="1ECD5328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Физические основы влияний системы постоянного тока</w:t>
      </w:r>
    </w:p>
    <w:p w14:paraId="45FBF328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Характеристики сближений и расчетные режимы</w:t>
      </w:r>
    </w:p>
    <w:p w14:paraId="6DAC2643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Нормы опасных, мешающих и гальванических влияний.</w:t>
      </w:r>
    </w:p>
    <w:p w14:paraId="0044C54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6.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Опасные, мешающие гальванические влияния</w:t>
      </w:r>
    </w:p>
    <w:p w14:paraId="69515F8D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7.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Основные уравнения электромагнитных влияний</w:t>
      </w:r>
    </w:p>
    <w:p w14:paraId="71CBA2D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8.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Магнитные влияния тяговой сети</w:t>
      </w:r>
    </w:p>
    <w:p w14:paraId="2C336C60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9.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Экранирование смежных линий от магнитных влияний</w:t>
      </w:r>
    </w:p>
    <w:p w14:paraId="4BD156FF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10.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Коэффициент экранирования рельсовых цепей</w:t>
      </w:r>
    </w:p>
    <w:p w14:paraId="3903505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11.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Коэффициент экранирующего действия оболочек кабелей</w:t>
      </w:r>
    </w:p>
    <w:p w14:paraId="4F2E4CC2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12.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 xml:space="preserve">Методы снижения опасных магнитных и мешающих влияний </w:t>
      </w:r>
    </w:p>
    <w:p w14:paraId="3E4393EE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13.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Снижение влияния системы с отсасывающими трансформаторами</w:t>
      </w:r>
    </w:p>
    <w:p w14:paraId="418EE90D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14.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 xml:space="preserve">Снижение влияний системой 2х25 </w:t>
      </w:r>
      <w:proofErr w:type="spellStart"/>
      <w:r w:rsidRPr="009462A5">
        <w:rPr>
          <w:rFonts w:ascii="Times New Roman" w:hAnsi="Times New Roman"/>
          <w:bCs/>
          <w:color w:val="000000"/>
          <w:sz w:val="24"/>
          <w:szCs w:val="24"/>
        </w:rPr>
        <w:t>кВ</w:t>
      </w:r>
      <w:proofErr w:type="spellEnd"/>
    </w:p>
    <w:p w14:paraId="228F7E87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15.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Снижение влияний системой с экранирующим проводом</w:t>
      </w:r>
    </w:p>
    <w:p w14:paraId="75F5BC9C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16.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Электрические влияния</w:t>
      </w:r>
    </w:p>
    <w:p w14:paraId="6F519605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17.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Мероприятия по снижению электрических влияний</w:t>
      </w:r>
    </w:p>
    <w:p w14:paraId="27F526A5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18.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Влияние тяговой сети на линии ВЛ СЦБ с изолированной нейтралью</w:t>
      </w:r>
    </w:p>
    <w:p w14:paraId="02D83FEB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19.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Гальванические влияния тяговой сети</w:t>
      </w:r>
    </w:p>
    <w:p w14:paraId="3D18C1C9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20.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Потенциалы, токи рельсовых цепей и в земле</w:t>
      </w:r>
    </w:p>
    <w:p w14:paraId="79CF0453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21.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Потенциалы и токи подземных сооружений</w:t>
      </w:r>
    </w:p>
    <w:p w14:paraId="15E5DFDD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22.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Анодные и катодная зоны. Знакопеременные зоны</w:t>
      </w:r>
    </w:p>
    <w:p w14:paraId="2EC9D091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23.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Коррозия подземных сооружений. Факторы, влияющие на степень коррозии</w:t>
      </w:r>
    </w:p>
    <w:p w14:paraId="0F5315C2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24.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Методы борьбы с коррозией подземных сооружений</w:t>
      </w:r>
    </w:p>
    <w:p w14:paraId="0176671B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25.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Электрический дренаж. Усиление дренажа</w:t>
      </w:r>
    </w:p>
    <w:p w14:paraId="365E300E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26.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Катодная защита. Протекторная защита</w:t>
      </w:r>
    </w:p>
    <w:p w14:paraId="56665A3C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27.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Путевые источники тока</w:t>
      </w:r>
    </w:p>
    <w:p w14:paraId="2FA08A3D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28.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Влияние тяговой сети на рельсовые цепи автоблокировки</w:t>
      </w:r>
    </w:p>
    <w:p w14:paraId="3CE402D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29.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Электромагнитная совместимость на тяговых подстанциях</w:t>
      </w:r>
    </w:p>
    <w:p w14:paraId="124E43FC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30.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Электромагнитная совместимость. Основные определения.</w:t>
      </w:r>
    </w:p>
    <w:p w14:paraId="5F92C567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31.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Виды влияний тяговой сети на смежные линии</w:t>
      </w:r>
    </w:p>
    <w:p w14:paraId="1CABFCB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32.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Особенности влияние тяговой сети постоянного тока на смежные линии</w:t>
      </w:r>
    </w:p>
    <w:p w14:paraId="0D0B2C29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33.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Особенности влияние тяговой сети переменного тока на смежные линии</w:t>
      </w:r>
    </w:p>
    <w:p w14:paraId="00A9EA67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34.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Электрическое влияние контактной сети на смежные линии</w:t>
      </w:r>
    </w:p>
    <w:p w14:paraId="11922C2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35.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Магнитное влияние контактной сети на смежные линии</w:t>
      </w:r>
    </w:p>
    <w:p w14:paraId="2FB50A52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36.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Экранирующее действие проводников</w:t>
      </w:r>
    </w:p>
    <w:p w14:paraId="4F59C092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37.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Расчетные режимы работы тяговой сети при оценке электромагнитного влияния</w:t>
      </w:r>
    </w:p>
    <w:p w14:paraId="413D7BE4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38.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Гальваническое влияние тяговой сети</w:t>
      </w:r>
    </w:p>
    <w:p w14:paraId="6EC6A9B3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39.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Мешающее влияние тяговой сети на линии связи</w:t>
      </w:r>
    </w:p>
    <w:p w14:paraId="566929FE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40.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Особенности расчета влияющего тока при вынужденном режиме</w:t>
      </w:r>
    </w:p>
    <w:p w14:paraId="1B7CD9C1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41.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Особенности расчета мешающего влияния</w:t>
      </w:r>
    </w:p>
    <w:p w14:paraId="1FBA8AD8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42.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Защита опор контактной сети от гальванического влияния</w:t>
      </w:r>
    </w:p>
    <w:p w14:paraId="526D501E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43.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Защита линий от грозовых перенапряжений</w:t>
      </w:r>
    </w:p>
    <w:p w14:paraId="46A76BF6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44.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Псофометрическое напряжение</w:t>
      </w:r>
    </w:p>
    <w:p w14:paraId="1FE586C6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45.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Чувствительность линий связи к электромагнитному влиянию</w:t>
      </w:r>
    </w:p>
    <w:p w14:paraId="43701B91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46.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Нормы допустимых влияний тяговой сети на смежные линии</w:t>
      </w:r>
    </w:p>
    <w:p w14:paraId="3EDE6803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lastRenderedPageBreak/>
        <w:t>47.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Активные способы снижения электрического влияния</w:t>
      </w:r>
    </w:p>
    <w:p w14:paraId="754908DD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48.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Активные способы снижения магнитного влияния</w:t>
      </w:r>
    </w:p>
    <w:p w14:paraId="0DE5F4F5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49.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Пассивные способы снижения электрического влияния</w:t>
      </w:r>
    </w:p>
    <w:p w14:paraId="49F3196B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50.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Пассивные способы снижения магнитного влияния</w:t>
      </w:r>
    </w:p>
    <w:p w14:paraId="0E23037A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51.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Мероприятия по снижению мешающего влияния</w:t>
      </w:r>
    </w:p>
    <w:p w14:paraId="70491E7B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52.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Суммирование напряжений от магнитного и электрического влияний</w:t>
      </w:r>
    </w:p>
    <w:p w14:paraId="4023599B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53.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Волновые процессы в электрических линиях</w:t>
      </w:r>
    </w:p>
    <w:p w14:paraId="27317224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54.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Влияние тяговой сети на линии электропередач</w:t>
      </w:r>
    </w:p>
    <w:p w14:paraId="2EF498F5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55.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Мероприятия по защите от гальванического влияния</w:t>
      </w:r>
    </w:p>
    <w:p w14:paraId="789CCC96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56.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Зависимость наведенного напряжения и тока в смежной линии при магнитном влиянии от схемы включения</w:t>
      </w:r>
    </w:p>
    <w:p w14:paraId="326191AD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57.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Зависимость наведенного напряжения и тока в смежной линии при электрическом влиянии от схемы включения</w:t>
      </w:r>
    </w:p>
    <w:p w14:paraId="641E6500" w14:textId="77777777" w:rsidR="00EC7918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58.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Фильтры тяговых подстанций постоянного тока</w:t>
      </w:r>
    </w:p>
    <w:p w14:paraId="1DE2914D" w14:textId="3F1EA3F7" w:rsidR="009E1016" w:rsidRPr="009462A5" w:rsidRDefault="00EC7918" w:rsidP="00EC791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462A5">
        <w:rPr>
          <w:rFonts w:ascii="Times New Roman" w:hAnsi="Times New Roman"/>
          <w:bCs/>
          <w:color w:val="000000"/>
          <w:sz w:val="24"/>
          <w:szCs w:val="24"/>
        </w:rPr>
        <w:t>59.</w:t>
      </w:r>
      <w:r w:rsidRPr="009462A5">
        <w:rPr>
          <w:rFonts w:ascii="Times New Roman" w:hAnsi="Times New Roman"/>
          <w:bCs/>
          <w:color w:val="000000"/>
          <w:sz w:val="24"/>
          <w:szCs w:val="24"/>
        </w:rPr>
        <w:tab/>
        <w:t>Сравнение систем тягового электроснабжения постоянного и переменного тока с позиции электромагнитного влияния</w:t>
      </w:r>
    </w:p>
    <w:p w14:paraId="1584FE65" w14:textId="77777777" w:rsidR="00EC7918" w:rsidRPr="009462A5" w:rsidRDefault="00EC7918" w:rsidP="00EC79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7ECED26" w14:textId="2FC1F150" w:rsidR="00EB53E1" w:rsidRPr="009462A5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462A5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462A5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7528ACA" w14:textId="77777777" w:rsidR="00D435AD" w:rsidRPr="009462A5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0081D57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25A32E6" w14:textId="77777777" w:rsidR="005A7608" w:rsidRPr="009462A5" w:rsidRDefault="005A7608" w:rsidP="005A7608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695F8668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0B43DFE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6DBAF690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3891E27B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4FAA5F60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20DA45" w14:textId="77777777" w:rsidR="005B7928" w:rsidRPr="00B931DE" w:rsidRDefault="005B7928" w:rsidP="005B79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0625B90" w14:textId="77777777" w:rsidR="005B7928" w:rsidRPr="00B931DE" w:rsidRDefault="005B7928" w:rsidP="005B79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5F7CA1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423CF3BF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75FB643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DDFF3F1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39E48F4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2A61A1C4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E87AFF8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676C025" w14:textId="77777777" w:rsidR="005B7928" w:rsidRPr="00B931DE" w:rsidRDefault="005B7928" w:rsidP="005B79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BD4C89B" w14:textId="77777777" w:rsidR="005B7928" w:rsidRPr="009462A5" w:rsidRDefault="005B792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05A785" w14:textId="245E68EC" w:rsidR="005A7608" w:rsidRDefault="005A7608" w:rsidP="005A760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54EBEBF1" w14:textId="77777777" w:rsidR="008A170E" w:rsidRPr="009462A5" w:rsidRDefault="008A170E" w:rsidP="005A760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F86764" w14:textId="77777777" w:rsidR="005A7608" w:rsidRPr="009462A5" w:rsidRDefault="005A7608" w:rsidP="005A76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9A34B82" w14:textId="77777777" w:rsidR="005A7608" w:rsidRPr="009462A5" w:rsidRDefault="005A7608" w:rsidP="005A76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«Хорошо» 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>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68948E72" w14:textId="77777777" w:rsidR="005A7608" w:rsidRPr="009462A5" w:rsidRDefault="005A7608" w:rsidP="005A76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>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26298B8D" w14:textId="77777777" w:rsidR="005A7608" w:rsidRPr="009462A5" w:rsidRDefault="005A7608" w:rsidP="005A76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2DB556D" w14:textId="77777777" w:rsidR="005A7608" w:rsidRPr="009462A5" w:rsidRDefault="005A7608" w:rsidP="005A76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5368E8B9" w14:textId="77777777" w:rsidR="005A7608" w:rsidRPr="009462A5" w:rsidRDefault="005A7608" w:rsidP="005A760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color w:val="000000"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7AB4EEE6" w14:textId="77777777" w:rsidR="005A7608" w:rsidRPr="009462A5" w:rsidRDefault="005A7608" w:rsidP="005A7608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оформления.</w:t>
      </w:r>
    </w:p>
    <w:p w14:paraId="0A3DEAC3" w14:textId="77777777" w:rsidR="005A7608" w:rsidRPr="009462A5" w:rsidRDefault="005A7608" w:rsidP="005A7608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640266" w14:textId="319FF141" w:rsidR="005A7608" w:rsidRDefault="005A7608" w:rsidP="005A7608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5FF71145" w14:textId="77777777" w:rsidR="008A170E" w:rsidRPr="009462A5" w:rsidRDefault="008A170E" w:rsidP="005A7608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BCC871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462522B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AF72186" w14:textId="77777777" w:rsidR="005A7608" w:rsidRPr="009462A5" w:rsidRDefault="005A7608" w:rsidP="005A7608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62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9462A5">
        <w:rPr>
          <w:rFonts w:ascii="Times New Roman" w:hAnsi="Times New Roman" w:cs="Times New Roman"/>
          <w:color w:val="000000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5CDECB7" w14:textId="77777777" w:rsidR="005A7608" w:rsidRPr="009462A5" w:rsidRDefault="005A7608" w:rsidP="005A7608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9462A5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9462A5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422139" w14:textId="2BA09FAF" w:rsidR="002C0F74" w:rsidRDefault="002C0F74" w:rsidP="005A76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456CD5" w14:textId="7151EEE1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EA0DD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4BB43" w14:textId="77777777" w:rsidR="00AF34B4" w:rsidRDefault="00AF34B4" w:rsidP="00EE3C25">
      <w:pPr>
        <w:spacing w:after="0" w:line="240" w:lineRule="auto"/>
      </w:pPr>
      <w:r>
        <w:separator/>
      </w:r>
    </w:p>
  </w:endnote>
  <w:endnote w:type="continuationSeparator" w:id="0">
    <w:p w14:paraId="3F667213" w14:textId="77777777" w:rsidR="00AF34B4" w:rsidRDefault="00AF34B4" w:rsidP="00EE3C25">
      <w:pPr>
        <w:spacing w:after="0" w:line="240" w:lineRule="auto"/>
      </w:pPr>
      <w:r>
        <w:continuationSeparator/>
      </w:r>
    </w:p>
  </w:endnote>
  <w:endnote w:type="continuationNotice" w:id="1">
    <w:p w14:paraId="3CE52B0E" w14:textId="77777777" w:rsidR="00AF34B4" w:rsidRDefault="00AF34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0E1F" w14:textId="77777777" w:rsidR="00AF34B4" w:rsidRDefault="00AF34B4" w:rsidP="00EE3C25">
      <w:pPr>
        <w:spacing w:after="0" w:line="240" w:lineRule="auto"/>
      </w:pPr>
      <w:r>
        <w:separator/>
      </w:r>
    </w:p>
  </w:footnote>
  <w:footnote w:type="continuationSeparator" w:id="0">
    <w:p w14:paraId="7B608E6E" w14:textId="77777777" w:rsidR="00AF34B4" w:rsidRDefault="00AF34B4" w:rsidP="00EE3C25">
      <w:pPr>
        <w:spacing w:after="0" w:line="240" w:lineRule="auto"/>
      </w:pPr>
      <w:r>
        <w:continuationSeparator/>
      </w:r>
    </w:p>
  </w:footnote>
  <w:footnote w:type="continuationNotice" w:id="1">
    <w:p w14:paraId="6F71E005" w14:textId="77777777" w:rsidR="00AF34B4" w:rsidRDefault="00AF34B4">
      <w:pPr>
        <w:spacing w:after="0" w:line="240" w:lineRule="auto"/>
      </w:pPr>
    </w:p>
  </w:footnote>
  <w:footnote w:id="2">
    <w:p w14:paraId="762E2CC7" w14:textId="77777777" w:rsidR="00494F2F" w:rsidRPr="00A80977" w:rsidRDefault="00494F2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402EB"/>
    <w:multiLevelType w:val="hybridMultilevel"/>
    <w:tmpl w:val="32729848"/>
    <w:lvl w:ilvl="0" w:tplc="767E3928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82707B"/>
    <w:multiLevelType w:val="hybridMultilevel"/>
    <w:tmpl w:val="53625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2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5"/>
  </w:num>
  <w:num w:numId="41">
    <w:abstractNumId w:val="25"/>
  </w:num>
  <w:num w:numId="42">
    <w:abstractNumId w:val="16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56ED"/>
    <w:rsid w:val="00036BB0"/>
    <w:rsid w:val="00050AE8"/>
    <w:rsid w:val="00050C1D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C758F"/>
    <w:rsid w:val="000D2AF6"/>
    <w:rsid w:val="000D3EA2"/>
    <w:rsid w:val="000D525F"/>
    <w:rsid w:val="000D76CE"/>
    <w:rsid w:val="000E1C96"/>
    <w:rsid w:val="000E25FB"/>
    <w:rsid w:val="000E6783"/>
    <w:rsid w:val="000E75A1"/>
    <w:rsid w:val="00104234"/>
    <w:rsid w:val="001046F7"/>
    <w:rsid w:val="0010771C"/>
    <w:rsid w:val="00112DB7"/>
    <w:rsid w:val="00115836"/>
    <w:rsid w:val="001173EE"/>
    <w:rsid w:val="00117494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5615"/>
    <w:rsid w:val="00180A7F"/>
    <w:rsid w:val="001816F2"/>
    <w:rsid w:val="00183DAF"/>
    <w:rsid w:val="00193002"/>
    <w:rsid w:val="001974ED"/>
    <w:rsid w:val="00197AF7"/>
    <w:rsid w:val="001A24BB"/>
    <w:rsid w:val="001A4A40"/>
    <w:rsid w:val="001B057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3DA7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1366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2930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333A"/>
    <w:rsid w:val="003E15CF"/>
    <w:rsid w:val="003F79CB"/>
    <w:rsid w:val="003F7D8A"/>
    <w:rsid w:val="00400BCD"/>
    <w:rsid w:val="00411921"/>
    <w:rsid w:val="00415A3E"/>
    <w:rsid w:val="00423226"/>
    <w:rsid w:val="004244A7"/>
    <w:rsid w:val="004317C7"/>
    <w:rsid w:val="004343CD"/>
    <w:rsid w:val="00434910"/>
    <w:rsid w:val="00436935"/>
    <w:rsid w:val="0043714C"/>
    <w:rsid w:val="00445513"/>
    <w:rsid w:val="00452399"/>
    <w:rsid w:val="004535FB"/>
    <w:rsid w:val="0045692D"/>
    <w:rsid w:val="004577F0"/>
    <w:rsid w:val="00460CBF"/>
    <w:rsid w:val="00461DBC"/>
    <w:rsid w:val="00473BDF"/>
    <w:rsid w:val="0047463C"/>
    <w:rsid w:val="0047599B"/>
    <w:rsid w:val="004765F4"/>
    <w:rsid w:val="00481535"/>
    <w:rsid w:val="00487108"/>
    <w:rsid w:val="00494F2F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32F"/>
    <w:rsid w:val="00544B2D"/>
    <w:rsid w:val="00556FA4"/>
    <w:rsid w:val="00560597"/>
    <w:rsid w:val="00566887"/>
    <w:rsid w:val="00567DFC"/>
    <w:rsid w:val="00580FBA"/>
    <w:rsid w:val="0059038D"/>
    <w:rsid w:val="00595E13"/>
    <w:rsid w:val="005970E4"/>
    <w:rsid w:val="005A5624"/>
    <w:rsid w:val="005A5D95"/>
    <w:rsid w:val="005A7608"/>
    <w:rsid w:val="005B2CE6"/>
    <w:rsid w:val="005B2E48"/>
    <w:rsid w:val="005B7928"/>
    <w:rsid w:val="005C143D"/>
    <w:rsid w:val="005E0B76"/>
    <w:rsid w:val="005E6CF1"/>
    <w:rsid w:val="005F17C8"/>
    <w:rsid w:val="005F2A8E"/>
    <w:rsid w:val="005F58CA"/>
    <w:rsid w:val="005F6D88"/>
    <w:rsid w:val="0060281C"/>
    <w:rsid w:val="00603532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2E39"/>
    <w:rsid w:val="006651E9"/>
    <w:rsid w:val="00677A11"/>
    <w:rsid w:val="00680BA5"/>
    <w:rsid w:val="006946C7"/>
    <w:rsid w:val="0069718F"/>
    <w:rsid w:val="006A72A0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352F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078C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4D25"/>
    <w:rsid w:val="00875903"/>
    <w:rsid w:val="00896FD5"/>
    <w:rsid w:val="00897CA4"/>
    <w:rsid w:val="008A0342"/>
    <w:rsid w:val="008A170E"/>
    <w:rsid w:val="008B4342"/>
    <w:rsid w:val="008B6114"/>
    <w:rsid w:val="008B758B"/>
    <w:rsid w:val="008C166F"/>
    <w:rsid w:val="008C19F3"/>
    <w:rsid w:val="008C1E68"/>
    <w:rsid w:val="008C3823"/>
    <w:rsid w:val="008D4F66"/>
    <w:rsid w:val="008D5846"/>
    <w:rsid w:val="008D7CD3"/>
    <w:rsid w:val="008E601A"/>
    <w:rsid w:val="008E61C5"/>
    <w:rsid w:val="008E6CE7"/>
    <w:rsid w:val="008F68CD"/>
    <w:rsid w:val="009005DF"/>
    <w:rsid w:val="009015CD"/>
    <w:rsid w:val="009065A7"/>
    <w:rsid w:val="00914AAB"/>
    <w:rsid w:val="00922FC8"/>
    <w:rsid w:val="009247AB"/>
    <w:rsid w:val="00930E88"/>
    <w:rsid w:val="009446ED"/>
    <w:rsid w:val="00944DE2"/>
    <w:rsid w:val="00945170"/>
    <w:rsid w:val="009462A5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D4AEC"/>
    <w:rsid w:val="009E1016"/>
    <w:rsid w:val="009F2E34"/>
    <w:rsid w:val="00A07F41"/>
    <w:rsid w:val="00A15693"/>
    <w:rsid w:val="00A226A6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4C4C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34B4"/>
    <w:rsid w:val="00AF5C2B"/>
    <w:rsid w:val="00B0086E"/>
    <w:rsid w:val="00B121E1"/>
    <w:rsid w:val="00B125DD"/>
    <w:rsid w:val="00B13FBD"/>
    <w:rsid w:val="00B2332B"/>
    <w:rsid w:val="00B24C1F"/>
    <w:rsid w:val="00B31111"/>
    <w:rsid w:val="00B44727"/>
    <w:rsid w:val="00B538C1"/>
    <w:rsid w:val="00B65183"/>
    <w:rsid w:val="00B669D5"/>
    <w:rsid w:val="00B67F1E"/>
    <w:rsid w:val="00B735E8"/>
    <w:rsid w:val="00B76696"/>
    <w:rsid w:val="00B80942"/>
    <w:rsid w:val="00B910B1"/>
    <w:rsid w:val="00B91957"/>
    <w:rsid w:val="00B9560D"/>
    <w:rsid w:val="00BA124B"/>
    <w:rsid w:val="00BC054B"/>
    <w:rsid w:val="00BC0C33"/>
    <w:rsid w:val="00BC3400"/>
    <w:rsid w:val="00BC39C2"/>
    <w:rsid w:val="00BE767D"/>
    <w:rsid w:val="00BE7E60"/>
    <w:rsid w:val="00BF2027"/>
    <w:rsid w:val="00BF4366"/>
    <w:rsid w:val="00C00A9C"/>
    <w:rsid w:val="00C114D6"/>
    <w:rsid w:val="00C13540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6A80"/>
    <w:rsid w:val="00D0594B"/>
    <w:rsid w:val="00D070B3"/>
    <w:rsid w:val="00D07748"/>
    <w:rsid w:val="00D15C38"/>
    <w:rsid w:val="00D27EB0"/>
    <w:rsid w:val="00D435AD"/>
    <w:rsid w:val="00D459A2"/>
    <w:rsid w:val="00D50344"/>
    <w:rsid w:val="00D54F2E"/>
    <w:rsid w:val="00D61D30"/>
    <w:rsid w:val="00D739D8"/>
    <w:rsid w:val="00D770D3"/>
    <w:rsid w:val="00D90422"/>
    <w:rsid w:val="00D9186E"/>
    <w:rsid w:val="00D933E7"/>
    <w:rsid w:val="00DA19F6"/>
    <w:rsid w:val="00DA4712"/>
    <w:rsid w:val="00DB401C"/>
    <w:rsid w:val="00DB4A30"/>
    <w:rsid w:val="00DB7B1A"/>
    <w:rsid w:val="00DC548F"/>
    <w:rsid w:val="00DC664F"/>
    <w:rsid w:val="00DD10AB"/>
    <w:rsid w:val="00DD2480"/>
    <w:rsid w:val="00DE213E"/>
    <w:rsid w:val="00DF2590"/>
    <w:rsid w:val="00DF70BC"/>
    <w:rsid w:val="00E01E18"/>
    <w:rsid w:val="00E02C26"/>
    <w:rsid w:val="00E05AEE"/>
    <w:rsid w:val="00E12E0B"/>
    <w:rsid w:val="00E1549A"/>
    <w:rsid w:val="00E17522"/>
    <w:rsid w:val="00E20530"/>
    <w:rsid w:val="00E22804"/>
    <w:rsid w:val="00E33CF2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BDD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7918"/>
    <w:rsid w:val="00ED0875"/>
    <w:rsid w:val="00ED7D18"/>
    <w:rsid w:val="00ED7E38"/>
    <w:rsid w:val="00EE3C25"/>
    <w:rsid w:val="00EE567F"/>
    <w:rsid w:val="00EE6895"/>
    <w:rsid w:val="00EF084C"/>
    <w:rsid w:val="00EF1CB3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3023"/>
    <w:rsid w:val="00F67470"/>
    <w:rsid w:val="00F77390"/>
    <w:rsid w:val="00F82C81"/>
    <w:rsid w:val="00F860C7"/>
    <w:rsid w:val="00F90F77"/>
    <w:rsid w:val="00FA17D5"/>
    <w:rsid w:val="00FB6084"/>
    <w:rsid w:val="00FD0F65"/>
    <w:rsid w:val="00FD1F22"/>
    <w:rsid w:val="00FE249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5AFC19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B956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9560D"/>
  </w:style>
  <w:style w:type="paragraph" w:customStyle="1" w:styleId="Standard">
    <w:name w:val="Standard"/>
    <w:rsid w:val="00E74BD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3">
    <w:name w:val="Body Text 3"/>
    <w:basedOn w:val="a"/>
    <w:link w:val="30"/>
    <w:uiPriority w:val="99"/>
    <w:semiHidden/>
    <w:unhideWhenUsed/>
    <w:rsid w:val="00ED08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D087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82299-796C-4F34-A9CE-FD984067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11</Pages>
  <Words>5339</Words>
  <Characters>30433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40</cp:revision>
  <cp:lastPrinted>2021-02-16T04:52:00Z</cp:lastPrinted>
  <dcterms:created xsi:type="dcterms:W3CDTF">2021-03-14T16:43:00Z</dcterms:created>
  <dcterms:modified xsi:type="dcterms:W3CDTF">2026-08-21T10:08:00Z</dcterms:modified>
</cp:coreProperties>
</file>